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eastAsia="Times New Roman" w:cs="Tahoma"/>
          <w:b/>
          <w:bCs/>
          <w:color w:val="000000"/>
          <w:kern w:val="36"/>
          <w:sz w:val="48"/>
          <w:szCs w:val="48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eastAsia="Times New Roman" w:cs="Tahoma"/>
          <w:b/>
          <w:bCs/>
          <w:color w:val="000000"/>
          <w:sz w:val="36"/>
          <w:szCs w:val="36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36"/>
          <w:szCs w:val="36"/>
          <w:lang w:eastAsia="sk-SK"/>
        </w:rPr>
        <w:t>o výchovno-vzdelávacej činn</w:t>
      </w:r>
      <w:bookmarkStart w:id="29" w:name="_GoBack"/>
      <w:bookmarkEnd w:id="29"/>
      <w:r>
        <w:rPr>
          <w:rFonts w:ascii="Tahoma" w:hAnsi="Tahoma" w:eastAsia="Times New Roman" w:cs="Tahoma"/>
          <w:b/>
          <w:bCs/>
          <w:color w:val="000000"/>
          <w:sz w:val="36"/>
          <w:szCs w:val="36"/>
          <w:lang w:eastAsia="sk-SK"/>
        </w:rPr>
        <w:t>osti, jej výsledkoch a podmienkach za školský rok 2019/2020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Podľa vyhlášky Ministerstva Školstva SR 9/2006 Z.z.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Style w:val="7"/>
        <w:tblW w:w="576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3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3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Základná škola Kalinkovo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3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Školská ulica 194, Kalinkovo , 900 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+421-2-45989191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3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zs.kalinkovo@gmail.com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3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zskalinkovo.edupage.org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3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Style w:val="7"/>
        <w:tblW w:w="905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2690"/>
        <w:gridCol w:w="1371"/>
        <w:gridCol w:w="1322"/>
        <w:gridCol w:w="26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Služ. mobil</w:t>
            </w:r>
          </w:p>
        </w:tc>
        <w:tc>
          <w:tcPr>
            <w:tcW w:w="2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PaedDr. Emerita Holeková</w:t>
            </w:r>
          </w:p>
        </w:tc>
        <w:tc>
          <w:tcPr>
            <w:tcW w:w="1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0903480724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zs.kalinkovo@gmail.com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PaedDr. Slavka Luczyová</w:t>
            </w:r>
          </w:p>
        </w:tc>
        <w:tc>
          <w:tcPr>
            <w:tcW w:w="1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slavkalcz@gmail.com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Style w:val="7"/>
        <w:tblW w:w="683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0"/>
        <w:gridCol w:w="2715"/>
        <w:gridCol w:w="1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Ing. Stanislava Kónyová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Mgr. Danka Regentová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Mgr. Ivana Gallé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Timea Molnárová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David Gavaľa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Branislav Szijjártó</w:t>
            </w:r>
          </w:p>
        </w:tc>
        <w:tc>
          <w:tcPr>
            <w:tcW w:w="1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Style w:val="7"/>
        <w:tblW w:w="905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0"/>
        <w:gridCol w:w="2009"/>
        <w:gridCol w:w="2270"/>
        <w:gridCol w:w="1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2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Metodické združenie 1.-5.ročník a ŠKD</w:t>
            </w:r>
          </w:p>
        </w:tc>
        <w:tc>
          <w:tcPr>
            <w:tcW w:w="2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Mgr. Danka Regentová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Počet žiakov školy: </w:t>
      </w: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78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Počet tried: </w:t>
      </w: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6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Style w:val="7"/>
        <w:tblW w:w="446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300"/>
        <w:gridCol w:w="240"/>
        <w:gridCol w:w="300"/>
        <w:gridCol w:w="300"/>
        <w:gridCol w:w="240"/>
        <w:gridCol w:w="300"/>
        <w:gridCol w:w="240"/>
        <w:gridCol w:w="240"/>
        <w:gridCol w:w="240"/>
        <w:gridCol w:w="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3" w:name="1c"/>
      <w:bookmarkEnd w:id="3"/>
      <w:bookmarkStart w:id="4" w:name="e1b"/>
      <w:bookmarkEnd w:id="4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Zapísaní žiaci ZŠ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Počet zapísaných prvákov k 30.6.2019: </w:t>
      </w: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súčet / počet dievčat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Skutočný počet žiakov 1.ročníka k 15.9.2019: </w:t>
      </w: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súčet / počet dievčat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Počet detí s odloženou školskou dochádzkou: </w:t>
      </w: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súčet / počet dievčat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Ukončenie školskej dochádzky na ZŠ k 30.6.2020</w:t>
      </w:r>
    </w:p>
    <w:tbl>
      <w:tblPr>
        <w:tblStyle w:val="7"/>
        <w:tblW w:w="645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5" w:name="1d"/>
      <w:bookmarkEnd w:id="5"/>
      <w:bookmarkStart w:id="6" w:name="e1c"/>
      <w:bookmarkEnd w:id="6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Style w:val="7"/>
        <w:tblW w:w="831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Gym 8.roč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Gym 6.roč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Gym 4.roč</w:t>
            </w:r>
          </w:p>
        </w:tc>
        <w:tc>
          <w:tcPr>
            <w:tcW w:w="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End w:id="7"/>
      <w:bookmarkStart w:id="8" w:name="1e"/>
      <w:bookmarkEnd w:id="8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Style w:val="7"/>
        <w:tblW w:w="787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471"/>
        <w:gridCol w:w="468"/>
        <w:gridCol w:w="454"/>
        <w:gridCol w:w="460"/>
        <w:gridCol w:w="454"/>
        <w:gridCol w:w="508"/>
        <w:gridCol w:w="518"/>
        <w:gridCol w:w="384"/>
        <w:gridCol w:w="446"/>
        <w:gridCol w:w="520"/>
        <w:gridCol w:w="508"/>
        <w:gridCol w:w="528"/>
        <w:gridCol w:w="498"/>
        <w:gridCol w:w="480"/>
        <w:gridCol w:w="4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ILI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NAV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PPO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PCV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</w:p>
    <w:tbl>
      <w:tblPr>
        <w:tblStyle w:val="7"/>
        <w:tblW w:w="735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502"/>
        <w:gridCol w:w="500"/>
        <w:gridCol w:w="490"/>
        <w:gridCol w:w="468"/>
        <w:gridCol w:w="419"/>
        <w:gridCol w:w="484"/>
        <w:gridCol w:w="492"/>
        <w:gridCol w:w="458"/>
        <w:gridCol w:w="464"/>
        <w:gridCol w:w="460"/>
        <w:gridCol w:w="475"/>
        <w:gridCol w:w="470"/>
        <w:gridCol w:w="466"/>
        <w:gridCol w:w="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RGZ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RKZ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RSF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SPH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TEC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TKC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TYC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</w:pPr>
            <w:r>
              <w:rPr>
                <w:rFonts w:ascii="Tahoma" w:hAnsi="Tahoma" w:eastAsia="Times New Roman" w:cs="Tahoma"/>
                <w:sz w:val="21"/>
                <w:szCs w:val="21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Style w:val="7"/>
        <w:tblW w:w="585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735"/>
        <w:gridCol w:w="1032"/>
        <w:gridCol w:w="1353"/>
        <w:gridCol w:w="1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Style w:val="7"/>
        <w:tblW w:w="905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735"/>
        <w:gridCol w:w="1089"/>
        <w:gridCol w:w="728"/>
        <w:gridCol w:w="1865"/>
        <w:gridCol w:w="738"/>
        <w:gridCol w:w="2155"/>
        <w:gridCol w:w="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Zamešk. hod.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Zam. na žiaka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Ospr. na žiaka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Neosp. na žiaka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48,74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926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48,74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369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52,71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369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52,71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562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49,46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562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49,46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371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44,15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371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44,15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66,11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66,11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0,00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0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895</w:t>
            </w:r>
          </w:p>
        </w:tc>
        <w:tc>
          <w:tcPr>
            <w:tcW w:w="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74,58</w:t>
            </w:r>
          </w:p>
        </w:tc>
        <w:tc>
          <w:tcPr>
            <w:tcW w:w="1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895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74,58</w:t>
            </w:r>
          </w:p>
        </w:tc>
        <w:tc>
          <w:tcPr>
            <w:tcW w:w="2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0,00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tbl>
      <w:tblPr>
        <w:tblStyle w:val="7"/>
        <w:tblW w:w="883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8"/>
        <w:gridCol w:w="1579"/>
        <w:gridCol w:w="1919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Monitor SJL-5.ročník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75%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6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Monitor MAT-5.ročník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76%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tbl>
      <w:tblPr>
        <w:tblStyle w:val="7"/>
        <w:tblW w:w="628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šport.prípava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Cudzie jazyky 3.-9.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Variant1.,2.,3.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Iné ( uveďte )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Štruktúra tried</w:t>
      </w:r>
    </w:p>
    <w:tbl>
      <w:tblPr>
        <w:tblStyle w:val="7"/>
        <w:tblW w:w="857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3"/>
        <w:gridCol w:w="1375"/>
        <w:gridCol w:w="1579"/>
        <w:gridCol w:w="34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individ. integrovaných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Zamestnanci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Style w:val="7"/>
        <w:tblW w:w="905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9"/>
        <w:gridCol w:w="1476"/>
        <w:gridCol w:w="1716"/>
        <w:gridCol w:w="2107"/>
        <w:gridCol w:w="22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Počet pedag. prac.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Počet nepedag. prac.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Počet úväzkov pedag. prac.</w:t>
            </w:r>
          </w:p>
        </w:tc>
        <w:tc>
          <w:tcPr>
            <w:tcW w:w="2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Počet úväzkov nepedag. prac.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1/2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6,16</w:t>
            </w:r>
          </w:p>
        </w:tc>
        <w:tc>
          <w:tcPr>
            <w:tcW w:w="2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6,13</w:t>
            </w:r>
          </w:p>
        </w:tc>
        <w:tc>
          <w:tcPr>
            <w:tcW w:w="2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1/2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0,29</w:t>
            </w:r>
          </w:p>
        </w:tc>
        <w:tc>
          <w:tcPr>
            <w:tcW w:w="2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Style w:val="7"/>
        <w:tblW w:w="787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3"/>
        <w:gridCol w:w="2240"/>
        <w:gridCol w:w="1944"/>
        <w:gridCol w:w="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2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2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2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1,5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2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2,5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odorných zamestnancov</w:t>
            </w:r>
          </w:p>
        </w:tc>
        <w:tc>
          <w:tcPr>
            <w:tcW w:w="2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Style w:val="7"/>
        <w:tblW w:w="8433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9"/>
        <w:gridCol w:w="2267"/>
        <w:gridCol w:w="22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2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End w:id="15"/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Vianočná besiedka, vystúpenie pre miestny Klub dôchodcov</w:t>
      </w:r>
      <w:bookmarkStart w:id="16" w:name="1j"/>
      <w:bookmarkEnd w:id="16"/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Projekty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Projekty, do ktorých je škola zapojená, ich zameranie, stručná charakteristika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A) Dlhodobé - Škola podporujúca zdravie, Úspešný žiak - úspešná škola (projekt EÚ 2019-2022)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B) Krátkodobé - úprava areálu školu (outdoorová učebňa, lavičky, pitná fontána)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C) V školskom roku 2019/2020 boli školou vypracované projekty: ZSE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7" w:name="1k"/>
      <w:bookmarkEnd w:id="17"/>
      <w:bookmarkStart w:id="18" w:name="e1j"/>
      <w:bookmarkEnd w:id="18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Dátum poslednej inšpekčnej kontroly: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Druh inšpekcie: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Ak bola inšpekcia vykonaná v šk. roku 2019/2020, uveďte predmety a oblasti (riadenie, proces, podmienky), v ktorých bola dosiahnutá úroveň: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- veľmi dobrá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- dobrá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- priemerná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- málo vyhovujúca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- nevyhovujúca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- kľúčové pozitívne stránky školy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- oblasti vyžadujúce zlepšenie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19" w:name="1l"/>
      <w:bookmarkEnd w:id="19"/>
      <w:bookmarkStart w:id="20" w:name="e1k"/>
      <w:bookmarkEnd w:id="20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Realizácia novej učebne IKT techniky (informačná výchova, cudzie jazyky...). Vytvorenie pracovných miest pre 12 žiakov a vyučujúceho, zosieťovanie PC.</w:t>
      </w:r>
      <w:bookmarkStart w:id="21" w:name="e1l"/>
      <w:bookmarkEnd w:id="21"/>
      <w:bookmarkStart w:id="22" w:name="1m"/>
      <w:bookmarkEnd w:id="22"/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1. Dotácie zo štátneho rozpočtu na žiakov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...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2. Príspevky na čiastočnú úhradu nákladov spojených s hmotným zabezpečením školy od rodičov alebo inej osoby, ktorá má voči žiakovi vyživovaciu povinnosť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...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3. Finančné prostriedky prijaté za vzdelávacie poukazy a spôsob ich použitia v členení podľa financovaných aktivít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...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4. Finančné prostriedky získané od rodičov alebo zákonných zástupcov žiakov, právnických osôb alebo fyzických osôb a spôsob ich použitia v členení podľa finančných aktivít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...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i/>
          <w:iCs/>
          <w:color w:val="000000"/>
          <w:sz w:val="27"/>
          <w:szCs w:val="27"/>
          <w:lang w:eastAsia="sk-SK"/>
        </w:rPr>
        <w:t>5. Iné finančné prostriedky získané podľa osobitných predpisov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...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23" w:name="e1m"/>
      <w:bookmarkEnd w:id="23"/>
      <w:bookmarkStart w:id="24" w:name="1o"/>
      <w:bookmarkEnd w:id="24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1 o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Úspechy a nedostatky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Oblasti, v ktorých škola dosahuje dobré výsledky: inkluzívne vyučovanie, poskytovanie špeciálno-pedagogickej podpory pre žiakov zo ŠVVP, celoštátne testovanie, úspešnosť prijatia absolventov na ďalšie štúdium.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Oblasti, v ktorých sú nedostatky a treba úroveň výchovy a vzdelávania zlepšiť: chýbajúce telocvičňa, didaktické pomôcky, športové pomôcky, nedostatočné priestorové vybavenie, chýbajúce učebne a obslužné priestory, kabinety, knižnica.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25" w:name="e1o"/>
      <w:bookmarkEnd w:id="25"/>
      <w:bookmarkStart w:id="26" w:name="2b"/>
      <w:bookmarkEnd w:id="26"/>
      <w:r>
        <w:rPr>
          <w:rFonts w:ascii="Tahoma" w:hAnsi="Tahoma" w:eastAsia="Times New Roman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Style w:val="7"/>
        <w:tblW w:w="816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8"/>
        <w:gridCol w:w="1271"/>
        <w:gridCol w:w="1604"/>
        <w:gridCol w:w="1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1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Šachový krúžok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Honec Miroslav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Gymnastický krúžok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Honec Miroslav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Tvorivé dielne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Franczová Eva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Tenisový krúžok - malí žiaci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Honec Miroslav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Tenisový krúžok - veľkí žiaci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9F7FF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Honec Miroslav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b/>
                <w:bCs/>
                <w:sz w:val="24"/>
                <w:szCs w:val="24"/>
                <w:lang w:eastAsia="sk-SK"/>
              </w:rPr>
              <w:t>Šikovníček</w:t>
            </w: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3E8FC"/>
            <w:vAlign w:val="center"/>
          </w:tcPr>
          <w:p>
            <w:pPr>
              <w:spacing w:after="0" w:line="240" w:lineRule="auto"/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eastAsia="Times New Roman" w:cs="Tahoma"/>
                <w:sz w:val="24"/>
                <w:szCs w:val="24"/>
                <w:lang w:eastAsia="sk-SK"/>
              </w:rPr>
              <w:t>Mgr. Gallé Ivana</w:t>
            </w:r>
          </w:p>
        </w:tc>
      </w:tr>
    </w:tbl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bookmarkStart w:id="27" w:name="e2b"/>
      <w:bookmarkEnd w:id="27"/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Činnosť v čase mimoriadnej situácie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Od 13. marca 2020 do 30. júna 2020 prebiehalo v škole vyučovanie mimoriadnym spôsobom v súlade s nariadeniami hlavného hygienika a Ministerstva školstva, vedy, výskumu a športu. O spôsobe vyučovania, metódach, formách a hodnotení informuje škola na príslušných miestach v Správe o výchovno-vzdelávacej činnosti.</w:t>
      </w:r>
      <w:bookmarkStart w:id="28" w:name="x"/>
      <w:bookmarkEnd w:id="28"/>
    </w:p>
    <w:p>
      <w:pPr>
        <w:spacing w:before="100" w:beforeAutospacing="1" w:after="100" w:afterAutospacing="1" w:line="240" w:lineRule="auto"/>
        <w:outlineLvl w:val="2"/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b/>
          <w:bCs/>
          <w:color w:val="000000"/>
          <w:sz w:val="27"/>
          <w:szCs w:val="27"/>
          <w:lang w:eastAsia="sk-SK"/>
        </w:rPr>
        <w:t>Záver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Vypracoval: PaedDr. Emerita Holeková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V Kalinkove, 10. júla 2020</w:t>
      </w:r>
    </w:p>
    <w:p>
      <w:pPr>
        <w:spacing w:before="100" w:beforeAutospacing="1" w:after="100" w:afterAutospacing="1" w:line="240" w:lineRule="auto"/>
        <w:rPr>
          <w:rFonts w:ascii="Tahoma" w:hAnsi="Tahoma" w:eastAsia="Times New Roman" w:cs="Tahoma"/>
          <w:color w:val="000000"/>
          <w:sz w:val="27"/>
          <w:szCs w:val="27"/>
          <w:lang w:eastAsia="sk-SK"/>
        </w:rPr>
      </w:pPr>
      <w:r>
        <w:rPr>
          <w:rFonts w:ascii="Tahoma" w:hAnsi="Tahoma" w:eastAsia="Times New Roman" w:cs="Tahoma"/>
          <w:color w:val="000000"/>
          <w:sz w:val="27"/>
          <w:szCs w:val="27"/>
          <w:lang w:eastAsia="sk-SK"/>
        </w:rPr>
        <w:t>Správa prerokovaná v pedagogickej rade dňa: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E6"/>
    <w:rsid w:val="00BB33E6"/>
    <w:rsid w:val="00ED6397"/>
    <w:rsid w:val="00F137C1"/>
    <w:rsid w:val="34B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paragraph" w:styleId="4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customStyle="1" w:styleId="8">
    <w:name w:val="Nadpis 1 Char"/>
    <w:basedOn w:val="6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9">
    <w:name w:val="Nadpis 2 Char"/>
    <w:basedOn w:val="6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customStyle="1" w:styleId="10">
    <w:name w:val="Nadpis 3 Char"/>
    <w:basedOn w:val="6"/>
    <w:link w:val="4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customStyle="1" w:styleId="11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1125</Words>
  <Characters>6414</Characters>
  <Lines>53</Lines>
  <Paragraphs>15</Paragraphs>
  <TotalTime>1</TotalTime>
  <ScaleCrop>false</ScaleCrop>
  <LinksUpToDate>false</LinksUpToDate>
  <CharactersWithSpaces>7524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2020-08-17T09:29:00Z</dcterms:created>
  <dc:creator>Riaditelka ZS</dc:creator>
  <cp:lastModifiedBy>Riaditelka ZS</cp:lastModifiedBy>
  <dcterms:modified xsi:type="dcterms:W3CDTF">2020-08-17T10:29:28Z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