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6BEE" w14:textId="77777777" w:rsidR="00FB7B5A" w:rsidRPr="007677EF" w:rsidRDefault="00B21063" w:rsidP="00767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EF">
        <w:rPr>
          <w:rFonts w:ascii="Times New Roman" w:hAnsi="Times New Roman" w:cs="Times New Roman"/>
          <w:b/>
          <w:sz w:val="28"/>
          <w:szCs w:val="28"/>
        </w:rPr>
        <w:t>Regulačné sústavy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7609"/>
      </w:tblGrid>
      <w:tr w:rsidR="00B21063" w:rsidRPr="007677EF" w14:paraId="7997654E" w14:textId="77777777" w:rsidTr="009B1000">
        <w:tc>
          <w:tcPr>
            <w:tcW w:w="1242" w:type="dxa"/>
            <w:tcBorders>
              <w:right w:val="single" w:sz="4" w:space="0" w:color="auto"/>
            </w:tcBorders>
          </w:tcPr>
          <w:p w14:paraId="1C9C9607" w14:textId="77777777" w:rsidR="00B21063" w:rsidRPr="009B1000" w:rsidRDefault="007677EF" w:rsidP="007677E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="00B21063" w:rsidRPr="009B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ormonálna sústava</w:t>
            </w:r>
          </w:p>
        </w:tc>
        <w:tc>
          <w:tcPr>
            <w:tcW w:w="7970" w:type="dxa"/>
            <w:tcBorders>
              <w:left w:val="single" w:sz="4" w:space="0" w:color="auto"/>
            </w:tcBorders>
          </w:tcPr>
          <w:p w14:paraId="3E345B17" w14:textId="77777777" w:rsidR="00B21063" w:rsidRPr="007677EF" w:rsidRDefault="00B2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7EF">
              <w:rPr>
                <w:rFonts w:ascii="Times New Roman" w:hAnsi="Times New Roman" w:cs="Times New Roman"/>
                <w:sz w:val="28"/>
                <w:szCs w:val="28"/>
              </w:rPr>
              <w:t>-riadi činnosť organizmu pomocou hormónov – látok, ktoré vylučujú žľazy s vnútorným vylučovaním priamo do krvi</w:t>
            </w:r>
          </w:p>
        </w:tc>
      </w:tr>
      <w:tr w:rsidR="00B21063" w:rsidRPr="007677EF" w14:paraId="74A9B2DD" w14:textId="77777777" w:rsidTr="009B1000">
        <w:tc>
          <w:tcPr>
            <w:tcW w:w="1242" w:type="dxa"/>
            <w:tcBorders>
              <w:right w:val="single" w:sz="4" w:space="0" w:color="auto"/>
            </w:tcBorders>
          </w:tcPr>
          <w:p w14:paraId="40166D61" w14:textId="77777777" w:rsidR="00B21063" w:rsidRPr="009B1000" w:rsidRDefault="00B21063" w:rsidP="007677E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70" w:type="dxa"/>
            <w:tcBorders>
              <w:left w:val="single" w:sz="4" w:space="0" w:color="auto"/>
            </w:tcBorders>
          </w:tcPr>
          <w:p w14:paraId="376EE872" w14:textId="77777777" w:rsidR="00B21063" w:rsidRPr="007677EF" w:rsidRDefault="0076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7E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B21063" w:rsidRPr="007677EF">
              <w:rPr>
                <w:rFonts w:ascii="Times New Roman" w:hAnsi="Times New Roman" w:cs="Times New Roman"/>
                <w:sz w:val="28"/>
                <w:szCs w:val="28"/>
              </w:rPr>
              <w:t>abuľka</w:t>
            </w:r>
          </w:p>
          <w:p w14:paraId="34D83ED2" w14:textId="77777777" w:rsidR="007677EF" w:rsidRPr="007677EF" w:rsidRDefault="00767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EDD39" w14:textId="77777777" w:rsidR="007677EF" w:rsidRPr="007677EF" w:rsidRDefault="00767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63" w:rsidRPr="007677EF" w14:paraId="31A41D9A" w14:textId="77777777" w:rsidTr="009B1000">
        <w:tc>
          <w:tcPr>
            <w:tcW w:w="1242" w:type="dxa"/>
            <w:tcBorders>
              <w:right w:val="single" w:sz="4" w:space="0" w:color="auto"/>
            </w:tcBorders>
          </w:tcPr>
          <w:p w14:paraId="2D3FBC5A" w14:textId="77777777" w:rsidR="00B21063" w:rsidRPr="009B1000" w:rsidRDefault="00B21063" w:rsidP="007677E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cukrovka</w:t>
            </w:r>
          </w:p>
        </w:tc>
        <w:tc>
          <w:tcPr>
            <w:tcW w:w="7970" w:type="dxa"/>
            <w:tcBorders>
              <w:left w:val="single" w:sz="4" w:space="0" w:color="auto"/>
            </w:tcBorders>
          </w:tcPr>
          <w:p w14:paraId="01298A1D" w14:textId="77777777" w:rsidR="00B21063" w:rsidRPr="007677EF" w:rsidRDefault="00B2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7EF">
              <w:rPr>
                <w:rFonts w:ascii="Times New Roman" w:hAnsi="Times New Roman" w:cs="Times New Roman"/>
                <w:sz w:val="28"/>
                <w:szCs w:val="28"/>
              </w:rPr>
              <w:t>-porucha vylučovania hormónu inzulín podžalúdkovou žľazou</w:t>
            </w:r>
          </w:p>
        </w:tc>
      </w:tr>
      <w:tr w:rsidR="00B21063" w:rsidRPr="007677EF" w14:paraId="523E1967" w14:textId="77777777" w:rsidTr="009B1000">
        <w:tc>
          <w:tcPr>
            <w:tcW w:w="1242" w:type="dxa"/>
            <w:tcBorders>
              <w:right w:val="single" w:sz="4" w:space="0" w:color="auto"/>
            </w:tcBorders>
          </w:tcPr>
          <w:p w14:paraId="00107717" w14:textId="77777777" w:rsidR="00B21063" w:rsidRPr="009B1000" w:rsidRDefault="007677EF" w:rsidP="007677E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hormóny</w:t>
            </w:r>
          </w:p>
        </w:tc>
        <w:tc>
          <w:tcPr>
            <w:tcW w:w="7970" w:type="dxa"/>
            <w:tcBorders>
              <w:left w:val="single" w:sz="4" w:space="0" w:color="auto"/>
            </w:tcBorders>
          </w:tcPr>
          <w:p w14:paraId="12B559AE" w14:textId="77777777" w:rsidR="00B21063" w:rsidRPr="007677EF" w:rsidRDefault="0076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7EF">
              <w:rPr>
                <w:rFonts w:ascii="Times New Roman" w:hAnsi="Times New Roman" w:cs="Times New Roman"/>
                <w:sz w:val="28"/>
                <w:szCs w:val="28"/>
              </w:rPr>
              <w:t xml:space="preserve">-ovplyvňujú niektoré telesné funkcie a zúčastňujú sa na látkovej regulácii životných procesov v bunkách </w:t>
            </w:r>
          </w:p>
        </w:tc>
      </w:tr>
      <w:tr w:rsidR="00B21063" w14:paraId="661F5264" w14:textId="77777777" w:rsidTr="009B1000">
        <w:tc>
          <w:tcPr>
            <w:tcW w:w="1242" w:type="dxa"/>
          </w:tcPr>
          <w:p w14:paraId="33616236" w14:textId="77777777" w:rsidR="00B21063" w:rsidRDefault="00B21063"/>
        </w:tc>
        <w:tc>
          <w:tcPr>
            <w:tcW w:w="7970" w:type="dxa"/>
          </w:tcPr>
          <w:p w14:paraId="3A017CD9" w14:textId="77777777" w:rsidR="00B21063" w:rsidRDefault="00B21063"/>
        </w:tc>
      </w:tr>
      <w:tr w:rsidR="00B21063" w14:paraId="2F4F2F44" w14:textId="77777777" w:rsidTr="009B1000">
        <w:tc>
          <w:tcPr>
            <w:tcW w:w="1242" w:type="dxa"/>
          </w:tcPr>
          <w:p w14:paraId="5AA8C40E" w14:textId="77777777" w:rsidR="00B21063" w:rsidRDefault="00B21063"/>
        </w:tc>
        <w:tc>
          <w:tcPr>
            <w:tcW w:w="7970" w:type="dxa"/>
          </w:tcPr>
          <w:p w14:paraId="17764559" w14:textId="77777777" w:rsidR="00B21063" w:rsidRDefault="00B21063"/>
        </w:tc>
      </w:tr>
    </w:tbl>
    <w:p w14:paraId="0BD50592" w14:textId="09284D8D" w:rsidR="00B21063" w:rsidRPr="0082700B" w:rsidRDefault="0082700B">
      <w:pPr>
        <w:rPr>
          <w:rFonts w:ascii="Times New Roman" w:hAnsi="Times New Roman" w:cs="Times New Roman"/>
        </w:rPr>
      </w:pPr>
      <w:r w:rsidRPr="0082700B">
        <w:rPr>
          <w:rFonts w:ascii="Times New Roman" w:hAnsi="Times New Roman" w:cs="Times New Roman"/>
        </w:rPr>
        <w:t xml:space="preserve">+ tabuľka z učebnice na </w:t>
      </w:r>
      <w:proofErr w:type="spellStart"/>
      <w:r w:rsidRPr="0082700B">
        <w:rPr>
          <w:rFonts w:ascii="Times New Roman" w:hAnsi="Times New Roman" w:cs="Times New Roman"/>
        </w:rPr>
        <w:t>str</w:t>
      </w:r>
      <w:proofErr w:type="spellEnd"/>
      <w:r w:rsidRPr="0082700B">
        <w:rPr>
          <w:rFonts w:ascii="Times New Roman" w:hAnsi="Times New Roman" w:cs="Times New Roman"/>
        </w:rPr>
        <w:t xml:space="preserve"> 93.</w:t>
      </w:r>
      <w:bookmarkStart w:id="0" w:name="_GoBack"/>
      <w:bookmarkEnd w:id="0"/>
    </w:p>
    <w:sectPr w:rsidR="00B21063" w:rsidRPr="0082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063"/>
    <w:rsid w:val="002B1728"/>
    <w:rsid w:val="007677EF"/>
    <w:rsid w:val="0082700B"/>
    <w:rsid w:val="009B1000"/>
    <w:rsid w:val="00B21063"/>
    <w:rsid w:val="00F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00FF"/>
  <w15:docId w15:val="{9AABE88E-60AF-4F00-B045-5A735E42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2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2020-02-19T02:09:00Z</cp:lastPrinted>
  <dcterms:created xsi:type="dcterms:W3CDTF">2016-04-14T22:30:00Z</dcterms:created>
  <dcterms:modified xsi:type="dcterms:W3CDTF">2020-03-29T23:59:00Z</dcterms:modified>
</cp:coreProperties>
</file>