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64" w:rsidRPr="00242764" w:rsidRDefault="00242764" w:rsidP="0024276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42764">
        <w:rPr>
          <w:rFonts w:ascii="Times New Roman" w:hAnsi="Times New Roman" w:cs="Times New Roman"/>
          <w:bCs/>
          <w:sz w:val="20"/>
          <w:szCs w:val="20"/>
        </w:rPr>
        <w:t>Príloha č.1</w:t>
      </w:r>
    </w:p>
    <w:p w:rsidR="00FE1C08" w:rsidRDefault="00FE1C08" w:rsidP="00213E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C08" w:rsidRDefault="00FE1C08" w:rsidP="00213E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C08" w:rsidRDefault="00FE1C08" w:rsidP="00213E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C08" w:rsidRDefault="00FE1C08" w:rsidP="00213E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C08" w:rsidRDefault="00FE1C08" w:rsidP="00213E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C08" w:rsidRDefault="00FE1C08" w:rsidP="00213E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C08" w:rsidRDefault="00FE1C08" w:rsidP="00213E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C08" w:rsidRDefault="00FE1C08" w:rsidP="00213E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C08" w:rsidRDefault="00FE1C08" w:rsidP="00213E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E69" w:rsidRPr="00242764" w:rsidRDefault="00213E69" w:rsidP="00213E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764">
        <w:rPr>
          <w:rFonts w:ascii="Times New Roman" w:hAnsi="Times New Roman" w:cs="Times New Roman"/>
          <w:bCs/>
          <w:sz w:val="28"/>
          <w:szCs w:val="28"/>
        </w:rPr>
        <w:t>S p r á v a</w:t>
      </w:r>
    </w:p>
    <w:p w:rsidR="00213E69" w:rsidRPr="00E567A9" w:rsidRDefault="00213E69" w:rsidP="00213E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764">
        <w:rPr>
          <w:rFonts w:ascii="Times New Roman" w:hAnsi="Times New Roman" w:cs="Times New Roman"/>
          <w:bCs/>
          <w:sz w:val="28"/>
          <w:szCs w:val="28"/>
        </w:rPr>
        <w:t>o výchovno-vzdelávacej činnosti, jej výsledkoch a podmienkach</w:t>
      </w:r>
      <w:r w:rsidRPr="00E56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3E69" w:rsidRPr="00E567A9" w:rsidRDefault="00213E69" w:rsidP="00213E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Materskej školy Pod hájom 96</w:t>
      </w:r>
      <w:r w:rsidR="0024276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56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26B2">
        <w:rPr>
          <w:rFonts w:ascii="Times New Roman" w:hAnsi="Times New Roman" w:cs="Times New Roman"/>
          <w:b/>
          <w:bCs/>
          <w:sz w:val="28"/>
          <w:szCs w:val="28"/>
        </w:rPr>
        <w:t>Dubnica nad Váhom</w:t>
      </w:r>
    </w:p>
    <w:p w:rsidR="00213E69" w:rsidRDefault="00213E69" w:rsidP="00213E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764">
        <w:rPr>
          <w:rFonts w:ascii="Times New Roman" w:hAnsi="Times New Roman" w:cs="Times New Roman"/>
          <w:bCs/>
          <w:sz w:val="28"/>
          <w:szCs w:val="28"/>
        </w:rPr>
        <w:t>za školský rok 2021/2022</w:t>
      </w:r>
    </w:p>
    <w:p w:rsidR="00242764" w:rsidRDefault="00242764" w:rsidP="00213E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764" w:rsidRPr="00242764" w:rsidRDefault="00242764" w:rsidP="00213E6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2764">
        <w:rPr>
          <w:rFonts w:ascii="Times New Roman" w:hAnsi="Times New Roman" w:cs="Times New Roman"/>
          <w:bCs/>
          <w:sz w:val="24"/>
          <w:szCs w:val="24"/>
        </w:rPr>
        <w:t>(súčasť Správy o výchovno-vzdelávacej činnosti, jej výsledkoch a podmienkach Základnej školy s materskou školou Pod hájom 967, 018 41 Dubnica nad Váhom)</w:t>
      </w:r>
    </w:p>
    <w:p w:rsidR="00213E69" w:rsidRPr="00242764" w:rsidRDefault="00213E69" w:rsidP="00213E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13E69" w:rsidRDefault="00213E69" w:rsidP="00213E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63F4" w:rsidRDefault="007963F4" w:rsidP="00213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3F4" w:rsidRDefault="007963F4" w:rsidP="00213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7408" w:rsidRDefault="00213E69" w:rsidP="00213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C08" w:rsidRDefault="00FE1C08" w:rsidP="005F01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C08" w:rsidRDefault="00FE1C08" w:rsidP="005F01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C08" w:rsidRDefault="00FE1C08" w:rsidP="005F01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C08" w:rsidRDefault="00FE1C08" w:rsidP="005F01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192" w:rsidRDefault="00213E69" w:rsidP="005F0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598">
        <w:rPr>
          <w:rFonts w:ascii="Times New Roman" w:hAnsi="Times New Roman" w:cs="Times New Roman"/>
          <w:sz w:val="24"/>
          <w:szCs w:val="24"/>
        </w:rPr>
        <w:t xml:space="preserve">Prerokované v pedagogickej rade </w:t>
      </w:r>
    </w:p>
    <w:p w:rsidR="00213E69" w:rsidRPr="005F0192" w:rsidRDefault="00622DC5" w:rsidP="005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 </w:t>
      </w:r>
      <w:r w:rsidR="00B87F69">
        <w:rPr>
          <w:rFonts w:ascii="Times New Roman" w:hAnsi="Times New Roman" w:cs="Times New Roman"/>
          <w:sz w:val="24"/>
          <w:szCs w:val="24"/>
        </w:rPr>
        <w:t>30.06.2022</w:t>
      </w:r>
    </w:p>
    <w:p w:rsidR="00213E69" w:rsidRPr="00FF0F8D" w:rsidRDefault="00213E69" w:rsidP="00213E69">
      <w:pPr>
        <w:tabs>
          <w:tab w:val="left" w:pos="378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F8D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7963F4" w:rsidRDefault="007963F4" w:rsidP="00A5566D">
      <w:pPr>
        <w:pStyle w:val="Zkladntext"/>
        <w:spacing w:after="120"/>
      </w:pPr>
    </w:p>
    <w:p w:rsidR="00FE1C08" w:rsidRDefault="00FE1C08" w:rsidP="00A5566D">
      <w:pPr>
        <w:pStyle w:val="Zkladntext"/>
        <w:spacing w:after="120"/>
      </w:pPr>
    </w:p>
    <w:p w:rsidR="00FE1C08" w:rsidRDefault="00FE1C08" w:rsidP="00A5566D">
      <w:pPr>
        <w:pStyle w:val="Zkladntext"/>
        <w:spacing w:after="120"/>
      </w:pPr>
    </w:p>
    <w:p w:rsidR="00FE1C08" w:rsidRPr="00850598" w:rsidRDefault="00FE1C08" w:rsidP="00FE1C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Vypracovala: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E1C08" w:rsidRPr="00850598" w:rsidRDefault="00FE1C08" w:rsidP="00FE1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Hajasová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1C08" w:rsidRPr="00BB7408" w:rsidRDefault="00FE1C08" w:rsidP="00FE1C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7408">
        <w:rPr>
          <w:rFonts w:ascii="Times New Roman" w:hAnsi="Times New Roman" w:cs="Times New Roman"/>
          <w:sz w:val="20"/>
          <w:szCs w:val="20"/>
        </w:rPr>
        <w:t>zástupkyňa RŠ pre MŠ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E1C08" w:rsidRDefault="00FE1C08" w:rsidP="00FE1C08">
      <w:pPr>
        <w:pStyle w:val="Zkladntext"/>
        <w:spacing w:after="120"/>
      </w:pPr>
      <w:r w:rsidRPr="00850598">
        <w:t xml:space="preserve">                                                                                  </w:t>
      </w:r>
    </w:p>
    <w:p w:rsidR="00FE1C08" w:rsidRDefault="00FE1C08" w:rsidP="00A5566D">
      <w:pPr>
        <w:pStyle w:val="Zkladntext"/>
        <w:spacing w:after="120"/>
      </w:pPr>
    </w:p>
    <w:p w:rsidR="00FE1C08" w:rsidRDefault="00FE1C08" w:rsidP="00A5566D">
      <w:pPr>
        <w:pStyle w:val="Zkladntext"/>
        <w:spacing w:after="120"/>
      </w:pPr>
    </w:p>
    <w:p w:rsidR="00FE1C08" w:rsidRDefault="00FE1C08" w:rsidP="00A5566D">
      <w:pPr>
        <w:pStyle w:val="Zkladntext"/>
        <w:spacing w:after="120"/>
      </w:pPr>
    </w:p>
    <w:p w:rsidR="00FE1C08" w:rsidRDefault="00FE1C08" w:rsidP="00A5566D">
      <w:pPr>
        <w:pStyle w:val="Zkladntext"/>
        <w:spacing w:after="120"/>
      </w:pPr>
    </w:p>
    <w:p w:rsidR="00FE1C08" w:rsidRDefault="00FE1C08" w:rsidP="00A5566D">
      <w:pPr>
        <w:pStyle w:val="Zkladntext"/>
        <w:spacing w:after="120"/>
      </w:pPr>
    </w:p>
    <w:p w:rsidR="00A5566D" w:rsidRPr="00850598" w:rsidRDefault="00A5566D" w:rsidP="00A5566D">
      <w:pPr>
        <w:pStyle w:val="Zkladntext"/>
        <w:spacing w:after="120"/>
      </w:pPr>
      <w:r w:rsidRPr="00850598">
        <w:lastRenderedPageBreak/>
        <w:t xml:space="preserve">Východiská a podklady: </w:t>
      </w:r>
    </w:p>
    <w:p w:rsidR="00A5566D" w:rsidRPr="00850598" w:rsidRDefault="00A5566D" w:rsidP="00A5566D">
      <w:pPr>
        <w:pStyle w:val="Zkladntext"/>
        <w:rPr>
          <w:b w:val="0"/>
        </w:rPr>
      </w:pPr>
      <w:r w:rsidRPr="00850598">
        <w:rPr>
          <w:b w:val="0"/>
        </w:rPr>
        <w:t>Správa je spracovaná v zmysle:</w:t>
      </w:r>
    </w:p>
    <w:p w:rsidR="00A5566D" w:rsidRPr="00850598" w:rsidRDefault="00A5566D" w:rsidP="00A5566D">
      <w:pPr>
        <w:pStyle w:val="Zkladntext"/>
        <w:jc w:val="both"/>
        <w:rPr>
          <w:b w:val="0"/>
        </w:rPr>
      </w:pPr>
      <w:r w:rsidRPr="00850598">
        <w:rPr>
          <w:b w:val="0"/>
        </w:rPr>
        <w:t>1. Vyhlášky MŠVVaŠ SR č. 435/2020 Z. z. o štruktúre a obsahu správ o výchovno-vzdelávacej</w:t>
      </w:r>
    </w:p>
    <w:p w:rsidR="00A5566D" w:rsidRPr="00850598" w:rsidRDefault="00A5566D" w:rsidP="00A5566D">
      <w:pPr>
        <w:pStyle w:val="Zkladntext"/>
        <w:jc w:val="both"/>
        <w:rPr>
          <w:b w:val="0"/>
        </w:rPr>
      </w:pPr>
      <w:r w:rsidRPr="00850598">
        <w:rPr>
          <w:b w:val="0"/>
        </w:rPr>
        <w:t xml:space="preserve">    činnosti, jej výsledkoch a podmienkach škôl a školských zariadení</w:t>
      </w:r>
    </w:p>
    <w:p w:rsidR="00A5566D" w:rsidRPr="00850598" w:rsidRDefault="00A5566D" w:rsidP="00A5566D">
      <w:pPr>
        <w:pStyle w:val="Zkladntext"/>
        <w:rPr>
          <w:b w:val="0"/>
        </w:rPr>
      </w:pPr>
      <w:r w:rsidRPr="00850598">
        <w:rPr>
          <w:b w:val="0"/>
        </w:rPr>
        <w:t xml:space="preserve">2. Koncepčného zámeru rozvoja </w:t>
      </w:r>
      <w:r>
        <w:rPr>
          <w:b w:val="0"/>
        </w:rPr>
        <w:t>základnej školy s materskou školou</w:t>
      </w:r>
      <w:r w:rsidR="00FF0F8D">
        <w:rPr>
          <w:b w:val="0"/>
        </w:rPr>
        <w:t xml:space="preserve"> na školské roky 2021 - 2025</w:t>
      </w:r>
    </w:p>
    <w:p w:rsidR="00A5566D" w:rsidRPr="00850598" w:rsidRDefault="00A5566D" w:rsidP="00A5566D">
      <w:pPr>
        <w:pStyle w:val="Zkladntext"/>
        <w:rPr>
          <w:b w:val="0"/>
        </w:rPr>
      </w:pPr>
      <w:r w:rsidRPr="00850598">
        <w:rPr>
          <w:b w:val="0"/>
        </w:rPr>
        <w:t>3. Plánu práce mat</w:t>
      </w:r>
      <w:r>
        <w:rPr>
          <w:b w:val="0"/>
        </w:rPr>
        <w:t>erskej školy na školský rok 2021/2022</w:t>
      </w:r>
    </w:p>
    <w:p w:rsidR="00A5566D" w:rsidRPr="00850598" w:rsidRDefault="00A5566D" w:rsidP="00A556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598">
        <w:rPr>
          <w:rFonts w:ascii="Times New Roman" w:hAnsi="Times New Roman" w:cs="Times New Roman"/>
          <w:sz w:val="24"/>
          <w:szCs w:val="24"/>
        </w:rPr>
        <w:t xml:space="preserve">4. </w:t>
      </w:r>
      <w:r w:rsidRPr="00850598">
        <w:rPr>
          <w:rFonts w:ascii="Times New Roman" w:hAnsi="Times New Roman" w:cs="Times New Roman"/>
          <w:bCs/>
          <w:sz w:val="24"/>
          <w:szCs w:val="24"/>
        </w:rPr>
        <w:t xml:space="preserve">Ročného plánu vzdelávania pedagogických </w:t>
      </w:r>
      <w:r>
        <w:rPr>
          <w:rFonts w:ascii="Times New Roman" w:hAnsi="Times New Roman" w:cs="Times New Roman"/>
          <w:bCs/>
          <w:sz w:val="24"/>
          <w:szCs w:val="24"/>
        </w:rPr>
        <w:t>zamestnancov na školský rok 2021/2022</w:t>
      </w:r>
    </w:p>
    <w:p w:rsidR="00A5566D" w:rsidRPr="00850598" w:rsidRDefault="00A5566D" w:rsidP="00A5566D">
      <w:pPr>
        <w:pStyle w:val="Zkladntext"/>
        <w:rPr>
          <w:b w:val="0"/>
        </w:rPr>
      </w:pPr>
      <w:r w:rsidRPr="00850598">
        <w:rPr>
          <w:b w:val="0"/>
        </w:rPr>
        <w:t>5. Vyhodnotenia výchovno-vzdelávací</w:t>
      </w:r>
      <w:r>
        <w:rPr>
          <w:b w:val="0"/>
        </w:rPr>
        <w:t>ch výsledkov za školský rok 2021/2022</w:t>
      </w:r>
    </w:p>
    <w:p w:rsidR="00A5566D" w:rsidRPr="00850598" w:rsidRDefault="00A5566D" w:rsidP="00A5566D">
      <w:pPr>
        <w:pStyle w:val="Zkladntext"/>
        <w:rPr>
          <w:b w:val="0"/>
        </w:rPr>
      </w:pPr>
      <w:r w:rsidRPr="00850598">
        <w:rPr>
          <w:b w:val="0"/>
        </w:rPr>
        <w:t xml:space="preserve">6. </w:t>
      </w:r>
      <w:r w:rsidRPr="00850598">
        <w:rPr>
          <w:b w:val="0"/>
          <w:bCs w:val="0"/>
        </w:rPr>
        <w:t>Vyhodnotenia plánu práce metodické</w:t>
      </w:r>
      <w:r>
        <w:rPr>
          <w:b w:val="0"/>
          <w:bCs w:val="0"/>
        </w:rPr>
        <w:t>ho združenia za školský rok 2021/2022.</w:t>
      </w:r>
    </w:p>
    <w:p w:rsidR="00A5566D" w:rsidRPr="00850598" w:rsidRDefault="00A5566D" w:rsidP="00A5566D">
      <w:pPr>
        <w:pStyle w:val="Zkladntext2"/>
        <w:suppressAutoHyphens w:val="0"/>
        <w:spacing w:after="0" w:line="240" w:lineRule="auto"/>
        <w:jc w:val="both"/>
      </w:pPr>
    </w:p>
    <w:p w:rsidR="007963F4" w:rsidRDefault="007963F4" w:rsidP="00A5566D">
      <w:pPr>
        <w:pStyle w:val="Zkladntext2"/>
        <w:suppressAutoHyphens w:val="0"/>
        <w:spacing w:after="0" w:line="240" w:lineRule="auto"/>
        <w:jc w:val="both"/>
        <w:rPr>
          <w:b/>
        </w:rPr>
      </w:pPr>
    </w:p>
    <w:p w:rsidR="00A5566D" w:rsidRPr="00850598" w:rsidRDefault="00A5566D" w:rsidP="00A5566D">
      <w:pPr>
        <w:pStyle w:val="Zkladntext2"/>
        <w:suppressAutoHyphens w:val="0"/>
        <w:spacing w:after="0" w:line="240" w:lineRule="auto"/>
        <w:jc w:val="both"/>
        <w:rPr>
          <w:b/>
        </w:rPr>
      </w:pPr>
      <w:r w:rsidRPr="00850598">
        <w:rPr>
          <w:b/>
        </w:rPr>
        <w:t xml:space="preserve">a) Údaje o materskej škole </w:t>
      </w:r>
    </w:p>
    <w:p w:rsidR="00A5566D" w:rsidRPr="00850598" w:rsidRDefault="00A5566D" w:rsidP="00A5566D">
      <w:pPr>
        <w:pStyle w:val="Zkladntext2"/>
        <w:suppressAutoHyphens w:val="0"/>
        <w:spacing w:after="0" w:line="240" w:lineRule="auto"/>
        <w:jc w:val="both"/>
        <w:rPr>
          <w:b/>
        </w:rPr>
      </w:pPr>
    </w:p>
    <w:p w:rsidR="00FF0F8D" w:rsidRPr="00FF0F8D" w:rsidRDefault="00A5566D" w:rsidP="00FF0F8D">
      <w:pPr>
        <w:pStyle w:val="Zkladntext2"/>
        <w:numPr>
          <w:ilvl w:val="0"/>
          <w:numId w:val="1"/>
        </w:numPr>
        <w:suppressAutoHyphens w:val="0"/>
        <w:spacing w:after="0" w:line="276" w:lineRule="auto"/>
        <w:ind w:left="340"/>
        <w:jc w:val="both"/>
        <w:rPr>
          <w:i/>
        </w:rPr>
      </w:pPr>
      <w:r w:rsidRPr="00850598">
        <w:rPr>
          <w:b/>
          <w:bCs/>
        </w:rPr>
        <w:t>Názov školy</w:t>
      </w:r>
      <w:r w:rsidR="00BB7408">
        <w:rPr>
          <w:b/>
        </w:rPr>
        <w:t>:</w:t>
      </w:r>
      <w:r w:rsidR="00BB7408">
        <w:rPr>
          <w:b/>
        </w:rPr>
        <w:tab/>
      </w:r>
      <w:r w:rsidR="00BB7408">
        <w:rPr>
          <w:b/>
        </w:rPr>
        <w:tab/>
      </w:r>
      <w:r>
        <w:t>Základná škola s materskou školou</w:t>
      </w:r>
      <w:r w:rsidR="00FF0F8D">
        <w:rPr>
          <w:i/>
        </w:rPr>
        <w:t xml:space="preserve">, </w:t>
      </w:r>
      <w:r>
        <w:t>Po hájom 967</w:t>
      </w:r>
      <w:r w:rsidRPr="00850598">
        <w:t xml:space="preserve">, </w:t>
      </w:r>
    </w:p>
    <w:p w:rsidR="00A5566D" w:rsidRPr="00FF0F8D" w:rsidRDefault="00FF0F8D" w:rsidP="00FF0F8D">
      <w:pPr>
        <w:pStyle w:val="Zkladntext2"/>
        <w:suppressAutoHyphens w:val="0"/>
        <w:spacing w:after="0" w:line="276" w:lineRule="auto"/>
        <w:ind w:left="340"/>
        <w:jc w:val="both"/>
        <w:rPr>
          <w:i/>
        </w:rPr>
      </w:pPr>
      <w:r>
        <w:rPr>
          <w:b/>
          <w:bCs/>
        </w:rPr>
        <w:t xml:space="preserve">                            </w:t>
      </w:r>
      <w:r w:rsidR="00BB7408">
        <w:rPr>
          <w:b/>
          <w:bCs/>
        </w:rPr>
        <w:tab/>
      </w:r>
      <w:r w:rsidR="00BB7408">
        <w:rPr>
          <w:b/>
          <w:bCs/>
        </w:rPr>
        <w:tab/>
      </w:r>
      <w:r w:rsidR="00A5566D" w:rsidRPr="00850598">
        <w:t>018 41 Dubnica nad</w:t>
      </w:r>
      <w:r>
        <w:rPr>
          <w:i/>
        </w:rPr>
        <w:t xml:space="preserve"> </w:t>
      </w:r>
      <w:r w:rsidR="00A5566D" w:rsidRPr="00850598">
        <w:t>Váhom</w:t>
      </w:r>
    </w:p>
    <w:p w:rsidR="00FF0F8D" w:rsidRDefault="00FF0F8D" w:rsidP="00FF0F8D">
      <w:pPr>
        <w:pStyle w:val="Zkladntext2"/>
        <w:suppressAutoHyphens w:val="0"/>
        <w:spacing w:after="0" w:line="276" w:lineRule="auto"/>
        <w:ind w:left="340"/>
        <w:jc w:val="both"/>
      </w:pPr>
      <w:r>
        <w:tab/>
      </w:r>
      <w:r>
        <w:tab/>
        <w:t xml:space="preserve">          </w:t>
      </w:r>
      <w:r w:rsidR="00BB7408">
        <w:tab/>
      </w:r>
      <w:r w:rsidR="00BB7408">
        <w:tab/>
      </w:r>
      <w:r>
        <w:t xml:space="preserve">Materská škola – </w:t>
      </w:r>
      <w:proofErr w:type="spellStart"/>
      <w:r>
        <w:t>elokované</w:t>
      </w:r>
      <w:proofErr w:type="spellEnd"/>
      <w:r>
        <w:t xml:space="preserve"> pracovisko, Pod hájom 966,</w:t>
      </w:r>
    </w:p>
    <w:p w:rsidR="00FF0F8D" w:rsidRPr="00FF0F8D" w:rsidRDefault="00FF0F8D" w:rsidP="00FF0F8D">
      <w:pPr>
        <w:pStyle w:val="Zkladntext2"/>
        <w:suppressAutoHyphens w:val="0"/>
        <w:spacing w:after="0" w:line="276" w:lineRule="auto"/>
        <w:ind w:left="340"/>
        <w:jc w:val="both"/>
        <w:rPr>
          <w:i/>
        </w:rPr>
      </w:pPr>
      <w:r>
        <w:tab/>
      </w:r>
      <w:r>
        <w:tab/>
        <w:t xml:space="preserve">         </w:t>
      </w:r>
      <w:r w:rsidR="00BB7408">
        <w:tab/>
      </w:r>
      <w:r w:rsidR="00BB7408">
        <w:tab/>
      </w:r>
      <w:r>
        <w:t>018 41 Dubnica nad Váhom</w:t>
      </w:r>
    </w:p>
    <w:p w:rsidR="00A5566D" w:rsidRPr="00A5566D" w:rsidRDefault="00A5566D" w:rsidP="00A5566D">
      <w:pPr>
        <w:pStyle w:val="Zkladntext2"/>
        <w:numPr>
          <w:ilvl w:val="0"/>
          <w:numId w:val="1"/>
        </w:numPr>
        <w:suppressAutoHyphens w:val="0"/>
        <w:spacing w:after="0" w:line="276" w:lineRule="auto"/>
        <w:ind w:left="340"/>
        <w:jc w:val="both"/>
        <w:rPr>
          <w:i/>
        </w:rPr>
      </w:pPr>
      <w:r w:rsidRPr="00850598">
        <w:rPr>
          <w:b/>
          <w:bCs/>
        </w:rPr>
        <w:t>Telefónn</w:t>
      </w:r>
      <w:r w:rsidR="00FF0F8D">
        <w:rPr>
          <w:b/>
          <w:bCs/>
        </w:rPr>
        <w:t>y kontakt</w:t>
      </w:r>
      <w:r w:rsidRPr="00850598">
        <w:rPr>
          <w:b/>
          <w:bCs/>
        </w:rPr>
        <w:t>:</w:t>
      </w:r>
      <w:r w:rsidRPr="00850598">
        <w:t xml:space="preserve">  </w:t>
      </w:r>
      <w:r w:rsidR="00FF0F8D">
        <w:tab/>
      </w:r>
      <w:r>
        <w:t xml:space="preserve">0905 789 828 - </w:t>
      </w:r>
      <w:r w:rsidRPr="00850598">
        <w:t xml:space="preserve">riaditeľka </w:t>
      </w:r>
      <w:r>
        <w:t>ZŠ s </w:t>
      </w:r>
      <w:r w:rsidRPr="00850598">
        <w:t>MŠ</w:t>
      </w:r>
      <w:r>
        <w:t xml:space="preserve"> – Mgr. Marta Bardyová</w:t>
      </w:r>
    </w:p>
    <w:p w:rsidR="00A5566D" w:rsidRPr="00A5566D" w:rsidRDefault="00D57B99" w:rsidP="00A5566D">
      <w:pPr>
        <w:pStyle w:val="Zkladntext2"/>
        <w:suppressAutoHyphens w:val="0"/>
        <w:spacing w:after="0" w:line="276" w:lineRule="auto"/>
        <w:ind w:left="340"/>
        <w:jc w:val="both"/>
        <w:rPr>
          <w:i/>
        </w:rPr>
      </w:pPr>
      <w:r>
        <w:rPr>
          <w:b/>
          <w:bCs/>
        </w:rPr>
        <w:t xml:space="preserve">                             </w:t>
      </w:r>
      <w:r w:rsidR="00FF0F8D">
        <w:rPr>
          <w:b/>
          <w:bCs/>
        </w:rPr>
        <w:tab/>
      </w:r>
      <w:r w:rsidR="00FF0F8D">
        <w:rPr>
          <w:b/>
          <w:bCs/>
        </w:rPr>
        <w:tab/>
      </w:r>
      <w:r w:rsidR="00A5566D" w:rsidRPr="00A5566D">
        <w:rPr>
          <w:bCs/>
        </w:rPr>
        <w:t>0911 382 982</w:t>
      </w:r>
      <w:r w:rsidR="00A5566D">
        <w:rPr>
          <w:bCs/>
        </w:rPr>
        <w:t xml:space="preserve"> – zástupkyňa RŠ </w:t>
      </w:r>
      <w:r>
        <w:rPr>
          <w:bCs/>
        </w:rPr>
        <w:t xml:space="preserve">pre MŠ –Mgr. Renáta </w:t>
      </w:r>
      <w:proofErr w:type="spellStart"/>
      <w:r>
        <w:rPr>
          <w:bCs/>
        </w:rPr>
        <w:t>Hajasová</w:t>
      </w:r>
      <w:proofErr w:type="spellEnd"/>
    </w:p>
    <w:p w:rsidR="00A5566D" w:rsidRPr="00850598" w:rsidRDefault="00A5566D" w:rsidP="00A5566D">
      <w:pPr>
        <w:pStyle w:val="Zkladntext2"/>
        <w:suppressAutoHyphens w:val="0"/>
        <w:spacing w:after="0" w:line="276" w:lineRule="auto"/>
        <w:ind w:left="340"/>
        <w:jc w:val="both"/>
      </w:pPr>
      <w:r w:rsidRPr="00850598">
        <w:t xml:space="preserve">                           </w:t>
      </w:r>
      <w:r w:rsidR="00D57B99">
        <w:t xml:space="preserve">  </w:t>
      </w:r>
      <w:r w:rsidR="00FF0F8D">
        <w:tab/>
      </w:r>
      <w:r w:rsidR="00FF0F8D">
        <w:tab/>
      </w:r>
      <w:r w:rsidR="00D57B99">
        <w:t>042/ 42 4421709</w:t>
      </w:r>
      <w:r w:rsidRPr="00850598">
        <w:t xml:space="preserve"> - v</w:t>
      </w:r>
      <w:r w:rsidR="00D57B99">
        <w:t>edúca školskej jedálne</w:t>
      </w:r>
    </w:p>
    <w:p w:rsidR="00A5566D" w:rsidRPr="00850598" w:rsidRDefault="00A5566D" w:rsidP="00A5566D">
      <w:pPr>
        <w:pStyle w:val="Zkladntext2"/>
        <w:suppressAutoHyphens w:val="0"/>
        <w:spacing w:after="0" w:line="276" w:lineRule="auto"/>
        <w:ind w:left="340"/>
        <w:jc w:val="both"/>
      </w:pPr>
      <w:r w:rsidRPr="00850598">
        <w:t xml:space="preserve">                            </w:t>
      </w:r>
    </w:p>
    <w:p w:rsidR="00A5566D" w:rsidRPr="00850598" w:rsidRDefault="00A5566D" w:rsidP="00A5566D">
      <w:pPr>
        <w:pStyle w:val="Zkladntext2"/>
        <w:numPr>
          <w:ilvl w:val="0"/>
          <w:numId w:val="1"/>
        </w:numPr>
        <w:suppressAutoHyphens w:val="0"/>
        <w:spacing w:after="0" w:line="276" w:lineRule="auto"/>
        <w:ind w:left="340"/>
        <w:jc w:val="both"/>
        <w:rPr>
          <w:b/>
          <w:bCs/>
          <w:iCs/>
        </w:rPr>
      </w:pPr>
      <w:r w:rsidRPr="00850598">
        <w:rPr>
          <w:b/>
          <w:bCs/>
          <w:iCs/>
        </w:rPr>
        <w:t xml:space="preserve">Adresa elektronickej pošty: </w:t>
      </w:r>
    </w:p>
    <w:p w:rsidR="00A5566D" w:rsidRPr="00850598" w:rsidRDefault="00A5566D" w:rsidP="00A5566D">
      <w:pPr>
        <w:pStyle w:val="Zkladntext2"/>
        <w:numPr>
          <w:ilvl w:val="0"/>
          <w:numId w:val="1"/>
        </w:numPr>
        <w:suppressAutoHyphens w:val="0"/>
        <w:spacing w:after="0" w:line="276" w:lineRule="auto"/>
        <w:ind w:left="360"/>
        <w:jc w:val="both"/>
        <w:rPr>
          <w:b/>
          <w:bCs/>
          <w:iCs/>
        </w:rPr>
      </w:pPr>
      <w:r w:rsidRPr="00850598">
        <w:rPr>
          <w:b/>
        </w:rPr>
        <w:t xml:space="preserve">Email: </w:t>
      </w:r>
      <w:r w:rsidR="00D57B99">
        <w:rPr>
          <w:rStyle w:val="Hypertextovprepojenie"/>
        </w:rPr>
        <w:t>sekretariat.zspodhajom.dca@gmail.com</w:t>
      </w:r>
    </w:p>
    <w:p w:rsidR="007963F4" w:rsidRPr="007963F4" w:rsidRDefault="007963F4" w:rsidP="007963F4">
      <w:pPr>
        <w:pStyle w:val="Zkladntext2"/>
        <w:suppressAutoHyphens w:val="0"/>
        <w:spacing w:after="0" w:line="276" w:lineRule="auto"/>
        <w:ind w:left="360"/>
        <w:jc w:val="both"/>
        <w:rPr>
          <w:b/>
          <w:bCs/>
          <w:iCs/>
        </w:rPr>
      </w:pPr>
    </w:p>
    <w:p w:rsidR="00A5566D" w:rsidRPr="00850598" w:rsidRDefault="00A5566D" w:rsidP="00A5566D">
      <w:pPr>
        <w:pStyle w:val="Zkladntext2"/>
        <w:numPr>
          <w:ilvl w:val="0"/>
          <w:numId w:val="1"/>
        </w:numPr>
        <w:suppressAutoHyphens w:val="0"/>
        <w:spacing w:after="0" w:line="276" w:lineRule="auto"/>
        <w:ind w:left="360"/>
        <w:jc w:val="both"/>
        <w:rPr>
          <w:b/>
          <w:bCs/>
          <w:iCs/>
        </w:rPr>
      </w:pPr>
      <w:r w:rsidRPr="00850598">
        <w:rPr>
          <w:b/>
          <w:bCs/>
        </w:rPr>
        <w:t xml:space="preserve">Vedúci zamestnanci školy: </w:t>
      </w:r>
    </w:p>
    <w:p w:rsidR="00A5566D" w:rsidRPr="00850598" w:rsidRDefault="00A5566D" w:rsidP="00A5566D">
      <w:pPr>
        <w:pStyle w:val="Zkladntext2"/>
        <w:suppressAutoHyphens w:val="0"/>
        <w:spacing w:after="0" w:line="276" w:lineRule="auto"/>
        <w:jc w:val="both"/>
        <w:rPr>
          <w:b/>
          <w:bCs/>
        </w:rPr>
      </w:pPr>
      <w:r w:rsidRPr="00850598">
        <w:t xml:space="preserve">      </w:t>
      </w:r>
      <w:r w:rsidR="00D0269D">
        <w:rPr>
          <w:b/>
          <w:bCs/>
        </w:rPr>
        <w:t>Mgr. Marta Bardyová</w:t>
      </w:r>
      <w:r w:rsidR="00D0269D">
        <w:t xml:space="preserve"> - riaditeľka ZŠ s MŠ</w:t>
      </w:r>
    </w:p>
    <w:p w:rsidR="00A5566D" w:rsidRPr="00850598" w:rsidRDefault="00A5566D" w:rsidP="00A5566D">
      <w:pPr>
        <w:pStyle w:val="Zkladntext2"/>
        <w:suppressAutoHyphens w:val="0"/>
        <w:spacing w:after="0" w:line="276" w:lineRule="auto"/>
        <w:jc w:val="both"/>
        <w:rPr>
          <w:b/>
          <w:bCs/>
        </w:rPr>
      </w:pPr>
      <w:r w:rsidRPr="00850598">
        <w:rPr>
          <w:bCs/>
        </w:rPr>
        <w:t xml:space="preserve">      </w:t>
      </w:r>
      <w:r w:rsidR="00D0269D">
        <w:rPr>
          <w:b/>
        </w:rPr>
        <w:t xml:space="preserve">Mgr. Renáta </w:t>
      </w:r>
      <w:proofErr w:type="spellStart"/>
      <w:r w:rsidR="00D0269D">
        <w:rPr>
          <w:b/>
        </w:rPr>
        <w:t>Hajasová</w:t>
      </w:r>
      <w:proofErr w:type="spellEnd"/>
      <w:r w:rsidRPr="00850598">
        <w:rPr>
          <w:bCs/>
        </w:rPr>
        <w:t xml:space="preserve"> - zástupkyňa riaditeľky </w:t>
      </w:r>
      <w:r w:rsidR="00FF0F8D">
        <w:rPr>
          <w:bCs/>
        </w:rPr>
        <w:t xml:space="preserve">školy pre </w:t>
      </w:r>
      <w:r w:rsidRPr="00850598">
        <w:rPr>
          <w:bCs/>
        </w:rPr>
        <w:t>matersk</w:t>
      </w:r>
      <w:r w:rsidR="00FF0F8D">
        <w:rPr>
          <w:bCs/>
        </w:rPr>
        <w:t>ú</w:t>
      </w:r>
      <w:r w:rsidRPr="00850598">
        <w:rPr>
          <w:bCs/>
        </w:rPr>
        <w:t xml:space="preserve"> škol</w:t>
      </w:r>
      <w:r w:rsidR="00FF0F8D">
        <w:rPr>
          <w:bCs/>
        </w:rPr>
        <w:t>u</w:t>
      </w:r>
      <w:r w:rsidRPr="00850598">
        <w:rPr>
          <w:bCs/>
        </w:rPr>
        <w:t xml:space="preserve">  </w:t>
      </w:r>
    </w:p>
    <w:p w:rsidR="00D0269D" w:rsidRPr="00FF0F8D" w:rsidRDefault="00A5566D" w:rsidP="00FF0F8D">
      <w:pPr>
        <w:pStyle w:val="Zkladntext2"/>
        <w:suppressAutoHyphens w:val="0"/>
        <w:spacing w:after="0" w:line="276" w:lineRule="auto"/>
        <w:jc w:val="both"/>
        <w:rPr>
          <w:bCs/>
        </w:rPr>
      </w:pPr>
      <w:r w:rsidRPr="00850598">
        <w:rPr>
          <w:b/>
        </w:rPr>
        <w:t xml:space="preserve">      </w:t>
      </w:r>
      <w:r w:rsidR="00D0269D">
        <w:rPr>
          <w:b/>
        </w:rPr>
        <w:t xml:space="preserve">Andrea </w:t>
      </w:r>
      <w:proofErr w:type="spellStart"/>
      <w:r w:rsidR="00D0269D">
        <w:rPr>
          <w:b/>
        </w:rPr>
        <w:t>Buriková</w:t>
      </w:r>
      <w:proofErr w:type="spellEnd"/>
      <w:r w:rsidRPr="00850598">
        <w:rPr>
          <w:bCs/>
        </w:rPr>
        <w:t xml:space="preserve"> - vedúca školskej jedálne</w:t>
      </w:r>
    </w:p>
    <w:p w:rsidR="00D0269D" w:rsidRPr="00850598" w:rsidRDefault="00D0269D" w:rsidP="00A5566D">
      <w:pPr>
        <w:pStyle w:val="Zkladntext2"/>
        <w:suppressAutoHyphens w:val="0"/>
        <w:spacing w:after="0" w:line="240" w:lineRule="auto"/>
        <w:jc w:val="both"/>
        <w:rPr>
          <w:bCs/>
        </w:rPr>
      </w:pPr>
    </w:p>
    <w:p w:rsidR="00D0269D" w:rsidRPr="00850598" w:rsidRDefault="00D0269D" w:rsidP="007963F4">
      <w:pPr>
        <w:pStyle w:val="Odsekzoznamu"/>
        <w:numPr>
          <w:ilvl w:val="0"/>
          <w:numId w:val="1"/>
        </w:numPr>
        <w:ind w:left="360"/>
      </w:pPr>
      <w:r w:rsidRPr="00850598">
        <w:rPr>
          <w:b/>
        </w:rPr>
        <w:t xml:space="preserve">Rada školy </w:t>
      </w:r>
    </w:p>
    <w:p w:rsidR="007963F4" w:rsidRDefault="007963F4" w:rsidP="007963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69D" w:rsidRPr="00D0269D" w:rsidRDefault="00BB7408" w:rsidP="00796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Rady</w:t>
      </w:r>
      <w:r w:rsidR="00D0269D" w:rsidRPr="00D0269D">
        <w:rPr>
          <w:rFonts w:ascii="Times New Roman" w:hAnsi="Times New Roman" w:cs="Times New Roman"/>
          <w:sz w:val="24"/>
          <w:szCs w:val="24"/>
        </w:rPr>
        <w:t xml:space="preserve"> školy pri ZŠ s MŠ Pod hájom 967 </w:t>
      </w:r>
      <w:r w:rsidR="00664F92">
        <w:rPr>
          <w:rFonts w:ascii="Times New Roman" w:hAnsi="Times New Roman" w:cs="Times New Roman"/>
          <w:sz w:val="24"/>
          <w:szCs w:val="24"/>
        </w:rPr>
        <w:t xml:space="preserve">Dubnica nad Váhom </w:t>
      </w:r>
      <w:r>
        <w:rPr>
          <w:rFonts w:ascii="Times New Roman" w:hAnsi="Times New Roman" w:cs="Times New Roman"/>
          <w:sz w:val="24"/>
          <w:szCs w:val="24"/>
        </w:rPr>
        <w:t>za materskú školu: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1620"/>
        <w:gridCol w:w="4032"/>
      </w:tblGrid>
      <w:tr w:rsidR="00D0269D" w:rsidRPr="00E567A9" w:rsidTr="00BB7408">
        <w:tc>
          <w:tcPr>
            <w:tcW w:w="3132" w:type="dxa"/>
          </w:tcPr>
          <w:p w:rsidR="00D0269D" w:rsidRPr="00E567A9" w:rsidRDefault="009D2186" w:rsidP="005018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 p</w:t>
            </w:r>
            <w:r w:rsidR="00D0269D" w:rsidRPr="00E567A9">
              <w:rPr>
                <w:rFonts w:ascii="Times New Roman" w:hAnsi="Times New Roman" w:cs="Times New Roman"/>
                <w:b/>
                <w:sz w:val="24"/>
                <w:szCs w:val="24"/>
              </w:rPr>
              <w:t>riezvisko</w:t>
            </w:r>
          </w:p>
        </w:tc>
        <w:tc>
          <w:tcPr>
            <w:tcW w:w="1620" w:type="dxa"/>
          </w:tcPr>
          <w:p w:rsidR="00D0269D" w:rsidRPr="00E567A9" w:rsidRDefault="00D0269D" w:rsidP="00501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A9">
              <w:rPr>
                <w:rFonts w:ascii="Times New Roman" w:hAnsi="Times New Roman" w:cs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4032" w:type="dxa"/>
          </w:tcPr>
          <w:p w:rsidR="00D0269D" w:rsidRPr="00E567A9" w:rsidRDefault="00D0269D" w:rsidP="005018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A9">
              <w:rPr>
                <w:rFonts w:ascii="Times New Roman" w:hAnsi="Times New Roman" w:cs="Times New Roman"/>
                <w:b/>
                <w:sz w:val="24"/>
                <w:szCs w:val="24"/>
              </w:rPr>
              <w:t>Zvolený/delegovaný za</w:t>
            </w:r>
          </w:p>
        </w:tc>
      </w:tr>
      <w:tr w:rsidR="00D0269D" w:rsidRPr="00E567A9" w:rsidTr="00BB7408">
        <w:tc>
          <w:tcPr>
            <w:tcW w:w="3132" w:type="dxa"/>
          </w:tcPr>
          <w:p w:rsidR="00D0269D" w:rsidRPr="00E567A9" w:rsidRDefault="001C1606" w:rsidP="0050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Mojtová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1620" w:type="dxa"/>
          </w:tcPr>
          <w:p w:rsidR="00D0269D" w:rsidRPr="00E567A9" w:rsidRDefault="001C1606" w:rsidP="0050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4032" w:type="dxa"/>
          </w:tcPr>
          <w:p w:rsidR="00D0269D" w:rsidRPr="001C1606" w:rsidRDefault="001C1606" w:rsidP="0050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C1606">
              <w:rPr>
                <w:rFonts w:ascii="Times New Roman" w:hAnsi="Times New Roman" w:cs="Times New Roman"/>
                <w:sz w:val="24"/>
                <w:szCs w:val="24"/>
              </w:rPr>
              <w:t>edagogických zamestnancov</w:t>
            </w:r>
            <w:r w:rsidR="00BB7408">
              <w:rPr>
                <w:rFonts w:ascii="Times New Roman" w:hAnsi="Times New Roman" w:cs="Times New Roman"/>
                <w:sz w:val="24"/>
                <w:szCs w:val="24"/>
              </w:rPr>
              <w:t xml:space="preserve"> MŠ</w:t>
            </w:r>
          </w:p>
        </w:tc>
      </w:tr>
      <w:tr w:rsidR="00D0269D" w:rsidRPr="00E567A9" w:rsidTr="00BB7408">
        <w:tc>
          <w:tcPr>
            <w:tcW w:w="3132" w:type="dxa"/>
          </w:tcPr>
          <w:p w:rsidR="00D0269D" w:rsidRPr="00E567A9" w:rsidRDefault="00E03B82" w:rsidP="00796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r w:rsidR="001C1606">
              <w:rPr>
                <w:rFonts w:ascii="Times New Roman" w:hAnsi="Times New Roman" w:cs="Times New Roman"/>
                <w:sz w:val="24"/>
                <w:szCs w:val="24"/>
              </w:rPr>
              <w:t>Holba</w:t>
            </w:r>
          </w:p>
        </w:tc>
        <w:tc>
          <w:tcPr>
            <w:tcW w:w="1620" w:type="dxa"/>
          </w:tcPr>
          <w:p w:rsidR="00D0269D" w:rsidRPr="00E567A9" w:rsidRDefault="001C1606" w:rsidP="0079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4032" w:type="dxa"/>
          </w:tcPr>
          <w:p w:rsidR="00D0269D" w:rsidRPr="00E567A9" w:rsidRDefault="001C1606" w:rsidP="0079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zákonných zástupcov detí</w:t>
            </w:r>
          </w:p>
        </w:tc>
      </w:tr>
    </w:tbl>
    <w:p w:rsidR="007963F4" w:rsidRDefault="007963F4" w:rsidP="007963F4">
      <w:pPr>
        <w:spacing w:after="0"/>
      </w:pPr>
    </w:p>
    <w:p w:rsidR="00664F92" w:rsidRDefault="00D0269D" w:rsidP="007963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sz w:val="24"/>
          <w:szCs w:val="24"/>
        </w:rPr>
        <w:t>Správ</w:t>
      </w:r>
      <w:r w:rsidR="00664F92" w:rsidRPr="00664F92">
        <w:rPr>
          <w:rFonts w:ascii="Times New Roman" w:hAnsi="Times New Roman" w:cs="Times New Roman"/>
          <w:sz w:val="24"/>
          <w:szCs w:val="24"/>
        </w:rPr>
        <w:t>u o činnosti rady školy predkladá vo svojej správe o výchovno-vzdelávacej činnosti, jej výsledkoch a podm</w:t>
      </w:r>
      <w:r w:rsidR="00606E95">
        <w:rPr>
          <w:rFonts w:ascii="Times New Roman" w:hAnsi="Times New Roman" w:cs="Times New Roman"/>
          <w:sz w:val="24"/>
          <w:szCs w:val="24"/>
        </w:rPr>
        <w:t>ienkach za školský rok 2021/2022</w:t>
      </w:r>
      <w:r w:rsidR="00664F92" w:rsidRPr="00664F92">
        <w:rPr>
          <w:rFonts w:ascii="Times New Roman" w:hAnsi="Times New Roman" w:cs="Times New Roman"/>
          <w:sz w:val="24"/>
          <w:szCs w:val="24"/>
        </w:rPr>
        <w:t xml:space="preserve"> riaditeľka ZŠ s MŠ Pod hájom 967 Dubnica nad Váhom Mgr. Marta Bardyová.</w:t>
      </w:r>
    </w:p>
    <w:p w:rsidR="007963F4" w:rsidRDefault="007963F4" w:rsidP="00664F92">
      <w:pPr>
        <w:pStyle w:val="Zkladntext2"/>
        <w:suppressAutoHyphens w:val="0"/>
        <w:spacing w:after="0" w:line="240" w:lineRule="auto"/>
        <w:jc w:val="both"/>
        <w:rPr>
          <w:b/>
          <w:bCs/>
        </w:rPr>
      </w:pPr>
    </w:p>
    <w:p w:rsidR="00664F92" w:rsidRPr="003A7322" w:rsidRDefault="00664F92" w:rsidP="00664F92">
      <w:pPr>
        <w:pStyle w:val="Zkladntext2"/>
        <w:suppressAutoHyphens w:val="0"/>
        <w:spacing w:after="0" w:line="240" w:lineRule="auto"/>
        <w:jc w:val="both"/>
        <w:rPr>
          <w:b/>
          <w:bCs/>
          <w:iCs/>
        </w:rPr>
      </w:pPr>
      <w:r w:rsidRPr="003A7322">
        <w:rPr>
          <w:b/>
          <w:bCs/>
        </w:rPr>
        <w:t>b) Údaje o zriaďovateľovi:</w:t>
      </w:r>
      <w:r w:rsidRPr="003A7322">
        <w:t xml:space="preserve"> Mesto Dubnica nad Váhom</w:t>
      </w:r>
    </w:p>
    <w:p w:rsidR="00664F92" w:rsidRPr="003A7322" w:rsidRDefault="00664F92" w:rsidP="00664F92">
      <w:pPr>
        <w:pStyle w:val="Zkladntext2"/>
        <w:suppressAutoHyphens w:val="0"/>
        <w:spacing w:after="0" w:line="240" w:lineRule="auto"/>
        <w:jc w:val="both"/>
      </w:pPr>
      <w:r w:rsidRPr="003A7322">
        <w:t xml:space="preserve">                                               Bratislavská 434/9</w:t>
      </w:r>
    </w:p>
    <w:p w:rsidR="00664F92" w:rsidRPr="003A7322" w:rsidRDefault="00664F92" w:rsidP="00664F92">
      <w:pPr>
        <w:tabs>
          <w:tab w:val="left" w:pos="21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322">
        <w:rPr>
          <w:rFonts w:ascii="Times New Roman" w:hAnsi="Times New Roman" w:cs="Times New Roman"/>
          <w:sz w:val="24"/>
          <w:szCs w:val="24"/>
        </w:rPr>
        <w:t xml:space="preserve">                                               018 41 Dubnica nad Váhom</w:t>
      </w:r>
    </w:p>
    <w:p w:rsidR="00664F92" w:rsidRPr="003A7322" w:rsidRDefault="00664F92" w:rsidP="00664F92">
      <w:pPr>
        <w:pStyle w:val="Zkladntext2"/>
        <w:suppressAutoHyphens w:val="0"/>
        <w:spacing w:after="0" w:line="240" w:lineRule="auto"/>
        <w:jc w:val="both"/>
      </w:pPr>
      <w:r w:rsidRPr="003A7322">
        <w:t xml:space="preserve">                                               Telefón: +421 42 4455 768</w:t>
      </w:r>
    </w:p>
    <w:p w:rsidR="00664F92" w:rsidRDefault="00664F92" w:rsidP="00664F92">
      <w:pPr>
        <w:shd w:val="clear" w:color="auto" w:fill="FFFFFF"/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</w:rPr>
      </w:pPr>
      <w:r w:rsidRPr="003A73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Email: </w:t>
      </w:r>
      <w:hyperlink r:id="rId7" w:history="1">
        <w:r w:rsidRPr="003A7322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msu@dubnica.eu</w:t>
        </w:r>
      </w:hyperlink>
    </w:p>
    <w:p w:rsidR="007963F4" w:rsidRDefault="007963F4" w:rsidP="00664F92">
      <w:pPr>
        <w:shd w:val="clear" w:color="auto" w:fill="FFFFFF"/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</w:rPr>
      </w:pPr>
    </w:p>
    <w:p w:rsidR="007963F4" w:rsidRDefault="007963F4" w:rsidP="00664F9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4F92" w:rsidRPr="003A7322" w:rsidRDefault="00664F92" w:rsidP="00664F9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A73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c) </w:t>
      </w:r>
      <w:r>
        <w:rPr>
          <w:rFonts w:ascii="Times New Roman" w:hAnsi="Times New Roman" w:cs="Times New Roman"/>
          <w:b/>
          <w:bCs/>
          <w:sz w:val="24"/>
          <w:szCs w:val="24"/>
        </w:rPr>
        <w:t>Informácie</w:t>
      </w:r>
      <w:r w:rsidRPr="003A7322">
        <w:rPr>
          <w:rFonts w:ascii="Times New Roman" w:hAnsi="Times New Roman" w:cs="Times New Roman"/>
          <w:b/>
          <w:bCs/>
          <w:sz w:val="24"/>
          <w:szCs w:val="24"/>
        </w:rPr>
        <w:t xml:space="preserve"> o činnosti poradných orgánoch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materskej </w:t>
      </w:r>
      <w:r w:rsidRPr="003A7322">
        <w:rPr>
          <w:rFonts w:ascii="Times New Roman" w:hAnsi="Times New Roman" w:cs="Times New Roman"/>
          <w:b/>
          <w:bCs/>
          <w:sz w:val="24"/>
          <w:szCs w:val="24"/>
        </w:rPr>
        <w:t>školy</w:t>
      </w:r>
    </w:p>
    <w:p w:rsidR="00664F92" w:rsidRDefault="00664F92" w:rsidP="00664F92">
      <w:pPr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4A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Pedagogická rada     </w:t>
      </w:r>
    </w:p>
    <w:p w:rsidR="00F56FCC" w:rsidRDefault="00F7341F" w:rsidP="00CE27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Zasadnutia pedagogickej rady prebiehali podľa plánu. </w:t>
      </w:r>
      <w:r w:rsidR="00AA565C">
        <w:rPr>
          <w:rFonts w:ascii="Times New Roman" w:hAnsi="Times New Roman" w:cs="Times New Roman"/>
          <w:bCs/>
          <w:sz w:val="24"/>
          <w:szCs w:val="24"/>
        </w:rPr>
        <w:t>Na jednotlivých z</w:t>
      </w:r>
      <w:r w:rsidR="00F56FCC">
        <w:rPr>
          <w:rFonts w:ascii="Times New Roman" w:hAnsi="Times New Roman" w:cs="Times New Roman"/>
          <w:bCs/>
          <w:sz w:val="24"/>
          <w:szCs w:val="24"/>
        </w:rPr>
        <w:t xml:space="preserve">asadnutiach sme riešili </w:t>
      </w:r>
      <w:r w:rsidR="00AA565C">
        <w:rPr>
          <w:rFonts w:ascii="Times New Roman" w:hAnsi="Times New Roman" w:cs="Times New Roman"/>
          <w:bCs/>
          <w:sz w:val="24"/>
          <w:szCs w:val="24"/>
        </w:rPr>
        <w:t>situáciu súvisiacu s</w:t>
      </w:r>
      <w:r w:rsidR="00F56FCC">
        <w:rPr>
          <w:rFonts w:ascii="Times New Roman" w:hAnsi="Times New Roman" w:cs="Times New Roman"/>
          <w:bCs/>
          <w:sz w:val="24"/>
          <w:szCs w:val="24"/>
        </w:rPr>
        <w:t> COVID - 19</w:t>
      </w:r>
      <w:r w:rsidR="00AA565C">
        <w:rPr>
          <w:rFonts w:ascii="Times New Roman" w:hAnsi="Times New Roman" w:cs="Times New Roman"/>
          <w:bCs/>
          <w:sz w:val="24"/>
          <w:szCs w:val="24"/>
        </w:rPr>
        <w:t>, dôsledné dodržiavanie bezpečnosti</w:t>
      </w:r>
      <w:r w:rsidR="00F56FCC">
        <w:rPr>
          <w:rFonts w:ascii="Times New Roman" w:hAnsi="Times New Roman" w:cs="Times New Roman"/>
          <w:bCs/>
          <w:sz w:val="24"/>
          <w:szCs w:val="24"/>
        </w:rPr>
        <w:t xml:space="preserve"> detí pri hrách, pobyte vonku, plánovaniu a organizovaniu akcií pre deti, ktoré  však museli byť prispôsobené aktuá</w:t>
      </w:r>
      <w:r w:rsidR="0002162D">
        <w:rPr>
          <w:rFonts w:ascii="Times New Roman" w:hAnsi="Times New Roman" w:cs="Times New Roman"/>
          <w:bCs/>
          <w:sz w:val="24"/>
          <w:szCs w:val="24"/>
        </w:rPr>
        <w:t>lny</w:t>
      </w:r>
      <w:r w:rsidR="00606E95">
        <w:rPr>
          <w:rFonts w:ascii="Times New Roman" w:hAnsi="Times New Roman" w:cs="Times New Roman"/>
          <w:bCs/>
          <w:sz w:val="24"/>
          <w:szCs w:val="24"/>
        </w:rPr>
        <w:t xml:space="preserve">m </w:t>
      </w:r>
      <w:proofErr w:type="spellStart"/>
      <w:r w:rsidR="00606E95">
        <w:rPr>
          <w:rFonts w:ascii="Times New Roman" w:hAnsi="Times New Roman" w:cs="Times New Roman"/>
          <w:bCs/>
          <w:sz w:val="24"/>
          <w:szCs w:val="24"/>
        </w:rPr>
        <w:t>protipandemickým</w:t>
      </w:r>
      <w:proofErr w:type="spellEnd"/>
      <w:r w:rsidR="00606E95">
        <w:rPr>
          <w:rFonts w:ascii="Times New Roman" w:hAnsi="Times New Roman" w:cs="Times New Roman"/>
          <w:bCs/>
          <w:sz w:val="24"/>
          <w:szCs w:val="24"/>
        </w:rPr>
        <w:t xml:space="preserve"> opatreniam a výchovno-vzdelávacie problémy, ktoré sa vyskytovali v priebehu školského roka.</w:t>
      </w:r>
    </w:p>
    <w:p w:rsidR="00606E95" w:rsidRDefault="00F56FCC" w:rsidP="00CE27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zasadnutí pedagogickej rady v mesiaci január sme podrobne z</w:t>
      </w:r>
      <w:r w:rsidR="000F73B9">
        <w:rPr>
          <w:rFonts w:ascii="Times New Roman" w:hAnsi="Times New Roman" w:cs="Times New Roman"/>
          <w:bCs/>
          <w:sz w:val="24"/>
          <w:szCs w:val="24"/>
        </w:rPr>
        <w:t>hodnotili výchovno-vzdelávaciu činnosť za I.</w:t>
      </w:r>
      <w:r w:rsidR="00085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73B9">
        <w:rPr>
          <w:rFonts w:ascii="Times New Roman" w:hAnsi="Times New Roman" w:cs="Times New Roman"/>
          <w:bCs/>
          <w:sz w:val="24"/>
          <w:szCs w:val="24"/>
        </w:rPr>
        <w:t xml:space="preserve">polrok školského roka 2021/2022. </w:t>
      </w:r>
    </w:p>
    <w:p w:rsidR="00BB7408" w:rsidRDefault="000F73B9" w:rsidP="00CE27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Činnosti a </w:t>
      </w:r>
      <w:r w:rsidR="00606E95">
        <w:rPr>
          <w:rFonts w:ascii="Times New Roman" w:hAnsi="Times New Roman" w:cs="Times New Roman"/>
          <w:bCs/>
          <w:sz w:val="24"/>
          <w:szCs w:val="24"/>
        </w:rPr>
        <w:t>akcie, ktoré sa podarili uskutočniť</w:t>
      </w:r>
      <w:r>
        <w:rPr>
          <w:rFonts w:ascii="Times New Roman" w:hAnsi="Times New Roman" w:cs="Times New Roman"/>
          <w:bCs/>
          <w:sz w:val="24"/>
          <w:szCs w:val="24"/>
        </w:rPr>
        <w:t xml:space="preserve"> boli </w:t>
      </w:r>
      <w:r w:rsidR="00606E95">
        <w:rPr>
          <w:rFonts w:ascii="Times New Roman" w:hAnsi="Times New Roman" w:cs="Times New Roman"/>
          <w:bCs/>
          <w:sz w:val="24"/>
          <w:szCs w:val="24"/>
        </w:rPr>
        <w:t xml:space="preserve">značne </w:t>
      </w:r>
      <w:r>
        <w:rPr>
          <w:rFonts w:ascii="Times New Roman" w:hAnsi="Times New Roman" w:cs="Times New Roman"/>
          <w:bCs/>
          <w:sz w:val="24"/>
          <w:szCs w:val="24"/>
        </w:rPr>
        <w:t xml:space="preserve">obmedzované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pandemickou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situáciou a súvisiacimi opatreniami.</w:t>
      </w:r>
    </w:p>
    <w:p w:rsidR="00F56FCC" w:rsidRDefault="000F73B9" w:rsidP="00CE27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tomto období </w:t>
      </w:r>
      <w:r w:rsidR="00BB7408">
        <w:rPr>
          <w:rFonts w:ascii="Times New Roman" w:hAnsi="Times New Roman" w:cs="Times New Roman"/>
          <w:bCs/>
          <w:sz w:val="24"/>
          <w:szCs w:val="24"/>
        </w:rPr>
        <w:t xml:space="preserve">sme sa reagovali na výzvu </w:t>
      </w:r>
      <w:r w:rsidR="0002162D">
        <w:rPr>
          <w:rFonts w:ascii="Times New Roman" w:hAnsi="Times New Roman" w:cs="Times New Roman"/>
          <w:bCs/>
          <w:sz w:val="24"/>
          <w:szCs w:val="24"/>
        </w:rPr>
        <w:t>MŠVVaŠ v rámci projektu Pomocné profesie – pomocný vychovávateľ v</w:t>
      </w:r>
      <w:r w:rsidR="00CE273A">
        <w:rPr>
          <w:rFonts w:ascii="Times New Roman" w:hAnsi="Times New Roman" w:cs="Times New Roman"/>
          <w:bCs/>
          <w:sz w:val="24"/>
          <w:szCs w:val="24"/>
        </w:rPr>
        <w:t> </w:t>
      </w:r>
      <w:r w:rsidR="0002162D">
        <w:rPr>
          <w:rFonts w:ascii="Times New Roman" w:hAnsi="Times New Roman" w:cs="Times New Roman"/>
          <w:bCs/>
          <w:sz w:val="24"/>
          <w:szCs w:val="24"/>
        </w:rPr>
        <w:t>MŠ</w:t>
      </w:r>
      <w:r w:rsidR="00CE273A">
        <w:rPr>
          <w:rFonts w:ascii="Times New Roman" w:hAnsi="Times New Roman" w:cs="Times New Roman"/>
          <w:bCs/>
          <w:sz w:val="24"/>
          <w:szCs w:val="24"/>
        </w:rPr>
        <w:t xml:space="preserve"> a boli sme úspešní. Získali sme tak</w:t>
      </w:r>
      <w:r w:rsidR="0002162D">
        <w:rPr>
          <w:rFonts w:ascii="Times New Roman" w:hAnsi="Times New Roman" w:cs="Times New Roman"/>
          <w:bCs/>
          <w:sz w:val="24"/>
          <w:szCs w:val="24"/>
        </w:rPr>
        <w:t xml:space="preserve"> jedno m</w:t>
      </w:r>
      <w:r w:rsidR="000856AF">
        <w:rPr>
          <w:rFonts w:ascii="Times New Roman" w:hAnsi="Times New Roman" w:cs="Times New Roman"/>
          <w:bCs/>
          <w:sz w:val="24"/>
          <w:szCs w:val="24"/>
        </w:rPr>
        <w:t>iesto pre obsadenie</w:t>
      </w:r>
      <w:r w:rsidR="0002162D">
        <w:rPr>
          <w:rFonts w:ascii="Times New Roman" w:hAnsi="Times New Roman" w:cs="Times New Roman"/>
          <w:bCs/>
          <w:sz w:val="24"/>
          <w:szCs w:val="24"/>
        </w:rPr>
        <w:t xml:space="preserve"> pozície</w:t>
      </w:r>
      <w:r w:rsidR="000856AF">
        <w:rPr>
          <w:rFonts w:ascii="Times New Roman" w:hAnsi="Times New Roman" w:cs="Times New Roman"/>
          <w:bCs/>
          <w:sz w:val="24"/>
          <w:szCs w:val="24"/>
        </w:rPr>
        <w:t xml:space="preserve"> pomocnej vychovávateľky</w:t>
      </w:r>
      <w:r w:rsidR="00CE273A">
        <w:rPr>
          <w:rFonts w:ascii="Times New Roman" w:hAnsi="Times New Roman" w:cs="Times New Roman"/>
          <w:bCs/>
          <w:sz w:val="24"/>
          <w:szCs w:val="24"/>
        </w:rPr>
        <w:t>, ako nepedagogického zamestnanca.</w:t>
      </w:r>
      <w:r w:rsidR="0002162D">
        <w:rPr>
          <w:rFonts w:ascii="Times New Roman" w:hAnsi="Times New Roman" w:cs="Times New Roman"/>
          <w:bCs/>
          <w:sz w:val="24"/>
          <w:szCs w:val="24"/>
        </w:rPr>
        <w:t xml:space="preserve"> Pani vychovávateľka nastúpila v mesiaci február a hneď sa aktívne zapojila do práce s deťmi so ŠVVP v triede najstarších </w:t>
      </w:r>
      <w:r w:rsidR="00CE273A">
        <w:rPr>
          <w:rFonts w:ascii="Times New Roman" w:hAnsi="Times New Roman" w:cs="Times New Roman"/>
          <w:bCs/>
          <w:sz w:val="24"/>
          <w:szCs w:val="24"/>
        </w:rPr>
        <w:t>detí plniacich PPV.</w:t>
      </w:r>
    </w:p>
    <w:p w:rsidR="000856AF" w:rsidRDefault="000856AF" w:rsidP="00CE27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mesiaci august sme hodnotili výchovno-vzdelávaciu činnosť za II. polrok školského roka 2021/2022. Za kvalitnú a profesionálnu prácu počas celého školského roka bolo vyslovené poďakovanie všetkým pani učiteľkám a pani vychovávateľke.</w:t>
      </w:r>
    </w:p>
    <w:p w:rsidR="00606E95" w:rsidRDefault="00B50B5F" w:rsidP="00CE273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Kladne bola hodnotená odbornosť pani učiteliek pri výchovno-vzdelávacej činnosti, záujem detí a rodičov o pripravované aktivity, práca s deťmi so ŠVVP a talentovanými deťmi, dobrá atmosféra v triednych kolektívoch. </w:t>
      </w:r>
      <w:r w:rsidRPr="00677F55">
        <w:rPr>
          <w:rFonts w:ascii="Times New Roman" w:hAnsi="Times New Roman" w:cs="Times New Roman"/>
          <w:bCs/>
          <w:sz w:val="24"/>
          <w:szCs w:val="24"/>
        </w:rPr>
        <w:t>Nedostatkom naďalej zostáva nesprávna výslovnosť</w:t>
      </w:r>
      <w:r w:rsidR="00677F55">
        <w:rPr>
          <w:rFonts w:ascii="Times New Roman" w:hAnsi="Times New Roman" w:cs="Times New Roman"/>
          <w:bCs/>
          <w:sz w:val="24"/>
          <w:szCs w:val="24"/>
        </w:rPr>
        <w:t>,</w:t>
      </w:r>
      <w:r w:rsidR="00677F55" w:rsidRPr="00677F55">
        <w:rPr>
          <w:rFonts w:ascii="Times New Roman" w:hAnsi="Times New Roman" w:cs="Times New Roman"/>
          <w:bCs/>
          <w:sz w:val="24"/>
          <w:szCs w:val="24"/>
        </w:rPr>
        <w:t xml:space="preserve"> rečová</w:t>
      </w:r>
      <w:r w:rsidR="00677F55">
        <w:rPr>
          <w:rFonts w:ascii="Times New Roman" w:hAnsi="Times New Roman" w:cs="Times New Roman"/>
          <w:bCs/>
          <w:sz w:val="24"/>
          <w:szCs w:val="24"/>
        </w:rPr>
        <w:t xml:space="preserve"> kultúra,</w:t>
      </w:r>
      <w:r w:rsidR="00677F55" w:rsidRPr="00677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F55" w:rsidRPr="00677F55">
        <w:rPr>
          <w:rFonts w:ascii="Times New Roman" w:eastAsiaTheme="minorHAnsi" w:hAnsi="Times New Roman" w:cs="Times New Roman"/>
          <w:sz w:val="24"/>
          <w:szCs w:val="24"/>
          <w:lang w:eastAsia="en-US"/>
        </w:rPr>
        <w:t>rozvíjanie slovnej zásoby a celkovej komunikačnej gramotnosti, pretože vyjadrovacie schopnosti niektorých detí súvisia s nešvárom dnešnej doby – mobil a počítačové hry. S týmto problémom súvisí aj znižujúca sa alebo nadmerná pohybová vyspelosť detí.</w:t>
      </w:r>
    </w:p>
    <w:p w:rsidR="002E0069" w:rsidRPr="002E0069" w:rsidRDefault="002E0069" w:rsidP="00CE273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6E95" w:rsidRPr="002E0069" w:rsidRDefault="00606E95" w:rsidP="00606E95">
      <w:pPr>
        <w:pStyle w:val="Normlnywebov"/>
        <w:spacing w:before="0" w:beforeAutospacing="0" w:after="120" w:afterAutospacing="0"/>
        <w:jc w:val="both"/>
        <w:rPr>
          <w:b/>
          <w:i/>
        </w:rPr>
      </w:pPr>
      <w:r w:rsidRPr="002E0069">
        <w:rPr>
          <w:b/>
          <w:i/>
        </w:rPr>
        <w:t xml:space="preserve">Metodické združenie </w:t>
      </w:r>
    </w:p>
    <w:p w:rsidR="00606E95" w:rsidRPr="002E0069" w:rsidRDefault="00606E95" w:rsidP="00CE273A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069">
        <w:rPr>
          <w:rFonts w:ascii="Times New Roman" w:eastAsiaTheme="minorHAnsi" w:hAnsi="Times New Roman" w:cs="Times New Roman"/>
          <w:sz w:val="24"/>
          <w:szCs w:val="24"/>
          <w:lang w:eastAsia="en-US"/>
        </w:rPr>
        <w:t>V MŠ pracovalo MZ pod vedením pani uč</w:t>
      </w:r>
      <w:r w:rsidR="002E0069">
        <w:rPr>
          <w:rFonts w:ascii="Times New Roman" w:eastAsiaTheme="minorHAnsi" w:hAnsi="Times New Roman" w:cs="Times New Roman"/>
          <w:sz w:val="24"/>
          <w:szCs w:val="24"/>
          <w:lang w:eastAsia="en-US"/>
        </w:rPr>
        <w:t>iteľky Petry Krásnej. Zasadnutia</w:t>
      </w:r>
      <w:r w:rsidRPr="002E00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MZ sa uskutočňovali podľa potreby. Na spoločných stretnutiach sme riešili rôzne témy týkajúce sa skvalitnenia výchovno-vzdelávacieho procesu a</w:t>
      </w:r>
      <w:r w:rsidR="00CE273A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2E0069">
        <w:rPr>
          <w:rFonts w:ascii="Times New Roman" w:eastAsiaTheme="minorHAnsi" w:hAnsi="Times New Roman" w:cs="Times New Roman"/>
          <w:sz w:val="24"/>
          <w:szCs w:val="24"/>
          <w:lang w:eastAsia="en-US"/>
        </w:rPr>
        <w:t>plánova</w:t>
      </w:r>
      <w:r w:rsidR="00CE273A">
        <w:rPr>
          <w:rFonts w:ascii="Times New Roman" w:eastAsiaTheme="minorHAnsi" w:hAnsi="Times New Roman" w:cs="Times New Roman"/>
          <w:sz w:val="24"/>
          <w:szCs w:val="24"/>
          <w:lang w:eastAsia="en-US"/>
        </w:rPr>
        <w:t>li sme aktivity</w:t>
      </w:r>
      <w:r w:rsidRPr="002E00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pre deti. Veľkú pozornosť sme venovali deťom, ktoré pokračovali v plnení povinného </w:t>
      </w:r>
      <w:proofErr w:type="spellStart"/>
      <w:r w:rsidRPr="002E0069">
        <w:rPr>
          <w:rFonts w:ascii="Times New Roman" w:eastAsiaTheme="minorHAnsi" w:hAnsi="Times New Roman" w:cs="Times New Roman"/>
          <w:sz w:val="24"/>
          <w:szCs w:val="24"/>
          <w:lang w:eastAsia="en-US"/>
        </w:rPr>
        <w:t>predprimárneho</w:t>
      </w:r>
      <w:proofErr w:type="spellEnd"/>
      <w:r w:rsidRPr="002E00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vzdelávania, pedagogickej diagnostike detí, riešili sme aj priprave</w:t>
      </w:r>
      <w:r w:rsidR="00CE27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nosť detí na školskú dochádzku – školskú zrelosť. </w:t>
      </w:r>
      <w:r w:rsidRPr="002E00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Skonštatovali sme, že najviac pozornosti je treba venovať správnej výslovnosti detí, ktorá je veľmi zlá. Rodičia riešia túto problematiku neskoro aj napriek upozorneniam učiteliek. Taktiež sieť logopedických ambulancií je slabá a čakacia  doba na diagnostiku a následné návštevy je neúmerne dlhá. </w:t>
      </w:r>
      <w:r w:rsidR="002E0069">
        <w:rPr>
          <w:rFonts w:ascii="Times New Roman" w:eastAsiaTheme="minorHAnsi" w:hAnsi="Times New Roman" w:cs="Times New Roman"/>
          <w:sz w:val="24"/>
          <w:szCs w:val="24"/>
          <w:lang w:eastAsia="en-US"/>
        </w:rPr>
        <w:t>Ďalším závažným problémom je</w:t>
      </w:r>
      <w:r w:rsidRPr="002E00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aj znižujúca sa alebo nadmerná pohybová vyspelosť detí.</w:t>
      </w:r>
    </w:p>
    <w:p w:rsidR="00CE273A" w:rsidRPr="00865980" w:rsidRDefault="00865980" w:rsidP="009D218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ŠkVP</w:t>
      </w:r>
      <w:proofErr w:type="spellEnd"/>
      <w:r w:rsidR="00796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3F4" w:rsidRPr="007963F4">
        <w:rPr>
          <w:rFonts w:ascii="Times New Roman" w:hAnsi="Times New Roman" w:cs="Times New Roman"/>
          <w:bCs/>
          <w:sz w:val="24"/>
          <w:szCs w:val="24"/>
        </w:rPr>
        <w:t>a jeho vzdelávacie oblasti</w:t>
      </w:r>
    </w:p>
    <w:p w:rsidR="005F0192" w:rsidRDefault="002E0069" w:rsidP="0042398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Vzdelávacia oblasť: </w:t>
      </w:r>
      <w:r w:rsidR="009D2186" w:rsidRPr="002E0069">
        <w:rPr>
          <w:rFonts w:ascii="Times New Roman" w:eastAsia="Calibri" w:hAnsi="Times New Roman" w:cs="Times New Roman"/>
          <w:b/>
          <w:sz w:val="24"/>
          <w:szCs w:val="24"/>
        </w:rPr>
        <w:t xml:space="preserve"> Zdravie a</w:t>
      </w:r>
      <w:r w:rsidR="005F0192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9D2186" w:rsidRPr="002E0069">
        <w:rPr>
          <w:rFonts w:ascii="Times New Roman" w:eastAsia="Calibri" w:hAnsi="Times New Roman" w:cs="Times New Roman"/>
          <w:b/>
          <w:sz w:val="24"/>
          <w:szCs w:val="24"/>
        </w:rPr>
        <w:t>pohyb</w:t>
      </w:r>
    </w:p>
    <w:p w:rsidR="00865980" w:rsidRPr="00865980" w:rsidRDefault="009D2186" w:rsidP="00423985">
      <w:pPr>
        <w:pStyle w:val="Odsekzoznamu"/>
        <w:numPr>
          <w:ilvl w:val="0"/>
          <w:numId w:val="9"/>
        </w:numPr>
        <w:jc w:val="both"/>
        <w:rPr>
          <w:rFonts w:eastAsia="Calibri"/>
          <w:b/>
        </w:rPr>
      </w:pPr>
      <w:r w:rsidRPr="00865980">
        <w:rPr>
          <w:rFonts w:eastAsia="Calibri"/>
        </w:rPr>
        <w:t xml:space="preserve">v tejto oblasti sme sa zameriavali na získavane informácií o zdraví prostredníctvom </w:t>
      </w:r>
      <w:r w:rsidR="00CE273A" w:rsidRPr="00865980">
        <w:rPr>
          <w:rFonts w:eastAsia="Calibri"/>
        </w:rPr>
        <w:t xml:space="preserve"> </w:t>
      </w:r>
      <w:r w:rsidRPr="00865980">
        <w:rPr>
          <w:rFonts w:eastAsia="Calibri"/>
        </w:rPr>
        <w:t>telesných činností,  deti sme viedli k zlepšovaniu pohybových zručností a schopností, každý deň sme realizovali zdravotné , dychové, relaxačné, uvoľňovacie a posilňovacie cvičenia</w:t>
      </w:r>
      <w:r w:rsidR="00CE273A" w:rsidRPr="00865980">
        <w:rPr>
          <w:rFonts w:eastAsia="Calibri"/>
        </w:rPr>
        <w:t>,</w:t>
      </w:r>
    </w:p>
    <w:p w:rsidR="005F0192" w:rsidRPr="00865980" w:rsidRDefault="009D2186" w:rsidP="00865980">
      <w:pPr>
        <w:pStyle w:val="Odsekzoznamu"/>
        <w:numPr>
          <w:ilvl w:val="0"/>
          <w:numId w:val="9"/>
        </w:numPr>
        <w:jc w:val="both"/>
        <w:rPr>
          <w:rFonts w:eastAsia="Calibri"/>
          <w:b/>
        </w:rPr>
      </w:pPr>
      <w:r w:rsidRPr="00865980">
        <w:rPr>
          <w:rFonts w:eastAsia="Calibri"/>
        </w:rPr>
        <w:lastRenderedPageBreak/>
        <w:t>počas celého školského roka</w:t>
      </w:r>
      <w:r w:rsidR="005F0192" w:rsidRPr="00865980">
        <w:rPr>
          <w:rFonts w:eastAsia="Calibri"/>
        </w:rPr>
        <w:t xml:space="preserve"> </w:t>
      </w:r>
      <w:r w:rsidRPr="00865980">
        <w:rPr>
          <w:rFonts w:eastAsia="Calibri"/>
        </w:rPr>
        <w:t xml:space="preserve">- </w:t>
      </w:r>
      <w:proofErr w:type="spellStart"/>
      <w:r w:rsidRPr="00865980">
        <w:rPr>
          <w:rFonts w:eastAsia="Calibri"/>
        </w:rPr>
        <w:t>Covidu</w:t>
      </w:r>
      <w:proofErr w:type="spellEnd"/>
      <w:r w:rsidRPr="00865980">
        <w:rPr>
          <w:rFonts w:eastAsia="Calibri"/>
        </w:rPr>
        <w:t xml:space="preserve"> 19 sme deti viedli k dodržiavaniu  hygienických zásad</w:t>
      </w:r>
      <w:r w:rsidR="005F0192" w:rsidRPr="00865980">
        <w:rPr>
          <w:rFonts w:eastAsia="Calibri"/>
        </w:rPr>
        <w:t xml:space="preserve">,  </w:t>
      </w:r>
      <w:r w:rsidRPr="00865980">
        <w:rPr>
          <w:rFonts w:eastAsia="Calibri"/>
        </w:rPr>
        <w:t>k udržiavaniu č</w:t>
      </w:r>
      <w:r w:rsidR="00CE273A" w:rsidRPr="00865980">
        <w:rPr>
          <w:rFonts w:eastAsia="Calibri"/>
        </w:rPr>
        <w:t xml:space="preserve">istoty pri stolovaní a </w:t>
      </w:r>
      <w:r w:rsidRPr="00865980">
        <w:rPr>
          <w:rFonts w:eastAsia="Calibri"/>
        </w:rPr>
        <w:t xml:space="preserve">motivovali </w:t>
      </w:r>
      <w:r w:rsidR="00CE273A" w:rsidRPr="00865980">
        <w:rPr>
          <w:rFonts w:eastAsia="Calibri"/>
        </w:rPr>
        <w:t xml:space="preserve">sme ich </w:t>
      </w:r>
      <w:r w:rsidRPr="00865980">
        <w:rPr>
          <w:rFonts w:eastAsia="Calibri"/>
        </w:rPr>
        <w:t>k vyskúšaniu</w:t>
      </w:r>
      <w:r w:rsidR="00CE273A" w:rsidRPr="00865980">
        <w:rPr>
          <w:rFonts w:eastAsia="Calibri"/>
        </w:rPr>
        <w:t xml:space="preserve"> jedla, o ktoré nemali záujem</w:t>
      </w:r>
      <w:r w:rsidR="005F0192" w:rsidRPr="00865980">
        <w:rPr>
          <w:rFonts w:eastAsia="Calibri"/>
        </w:rPr>
        <w:t>,</w:t>
      </w:r>
    </w:p>
    <w:p w:rsidR="005F0192" w:rsidRPr="00865980" w:rsidRDefault="009D2186" w:rsidP="00865980">
      <w:pPr>
        <w:pStyle w:val="Odsekzoznamu"/>
        <w:numPr>
          <w:ilvl w:val="0"/>
          <w:numId w:val="9"/>
        </w:numPr>
        <w:jc w:val="both"/>
        <w:rPr>
          <w:rFonts w:eastAsia="Calibri"/>
          <w:b/>
        </w:rPr>
      </w:pPr>
      <w:r w:rsidRPr="00865980">
        <w:rPr>
          <w:rFonts w:eastAsia="Calibri"/>
        </w:rPr>
        <w:t>pozornosť sme venovali samoobslužným činnostiam,</w:t>
      </w:r>
      <w:r w:rsidR="00CE273A" w:rsidRPr="00865980">
        <w:rPr>
          <w:rFonts w:eastAsia="Calibri"/>
        </w:rPr>
        <w:t xml:space="preserve"> </w:t>
      </w:r>
      <w:r w:rsidRPr="00865980">
        <w:rPr>
          <w:rFonts w:eastAsia="Calibri"/>
        </w:rPr>
        <w:t xml:space="preserve">vyzliekaniu, obliekaniu, obúvaniu </w:t>
      </w:r>
      <w:r w:rsidR="00CE273A" w:rsidRPr="00865980">
        <w:rPr>
          <w:rFonts w:eastAsia="Calibri"/>
        </w:rPr>
        <w:t xml:space="preserve"> </w:t>
      </w:r>
      <w:r w:rsidRPr="00865980">
        <w:rPr>
          <w:rFonts w:eastAsia="Calibri"/>
        </w:rPr>
        <w:t>a hlavne zaväzovaniu šnúrok</w:t>
      </w:r>
      <w:r w:rsidR="00CE273A" w:rsidRPr="00865980">
        <w:rPr>
          <w:rFonts w:eastAsia="Calibri"/>
        </w:rPr>
        <w:t xml:space="preserve"> - pri týchto činnostiach boli hlavným motivačným činiteľom súťaže,</w:t>
      </w:r>
    </w:p>
    <w:p w:rsidR="009D2186" w:rsidRPr="00865980" w:rsidRDefault="009D2186" w:rsidP="00865980">
      <w:pPr>
        <w:pStyle w:val="Odsekzoznamu"/>
        <w:numPr>
          <w:ilvl w:val="0"/>
          <w:numId w:val="9"/>
        </w:numPr>
        <w:jc w:val="both"/>
        <w:rPr>
          <w:rFonts w:eastAsia="Calibri"/>
          <w:b/>
        </w:rPr>
      </w:pPr>
      <w:r w:rsidRPr="00865980">
        <w:rPr>
          <w:rFonts w:eastAsia="Calibri"/>
        </w:rPr>
        <w:t xml:space="preserve">rozvíjali  sme koordinačné schopnosti </w:t>
      </w:r>
      <w:r w:rsidR="005F0192" w:rsidRPr="00865980">
        <w:rPr>
          <w:rFonts w:eastAsia="Calibri"/>
        </w:rPr>
        <w:t xml:space="preserve">detí, pri čom nám výborne poslúžilo </w:t>
      </w:r>
      <w:r w:rsidRPr="00865980">
        <w:rPr>
          <w:rFonts w:eastAsia="Calibri"/>
        </w:rPr>
        <w:t xml:space="preserve">nové </w:t>
      </w:r>
      <w:r w:rsidR="005F0192" w:rsidRPr="00865980">
        <w:rPr>
          <w:rFonts w:eastAsia="Calibri"/>
        </w:rPr>
        <w:t xml:space="preserve">detské </w:t>
      </w:r>
      <w:r w:rsidRPr="00865980">
        <w:rPr>
          <w:rFonts w:eastAsia="Calibri"/>
        </w:rPr>
        <w:t>ihrisko</w:t>
      </w:r>
      <w:r w:rsidR="005F0192" w:rsidRPr="00865980">
        <w:rPr>
          <w:rFonts w:eastAsia="Calibri"/>
        </w:rPr>
        <w:t xml:space="preserve"> s hrovými prvkami na nácvik udržania</w:t>
      </w:r>
      <w:r w:rsidRPr="00865980">
        <w:rPr>
          <w:rFonts w:eastAsia="Calibri"/>
        </w:rPr>
        <w:t xml:space="preserve"> rovnováhy</w:t>
      </w:r>
      <w:r w:rsidR="005F0192" w:rsidRPr="00865980">
        <w:rPr>
          <w:rFonts w:eastAsia="Calibri"/>
        </w:rPr>
        <w:t>, prekonávanie rôznych prekážok, rozvoj zručnosti</w:t>
      </w:r>
      <w:r w:rsidRPr="00865980">
        <w:rPr>
          <w:rFonts w:eastAsia="Calibri"/>
        </w:rPr>
        <w:t xml:space="preserve"> a</w:t>
      </w:r>
      <w:r w:rsidR="005F0192" w:rsidRPr="00865980">
        <w:rPr>
          <w:rFonts w:eastAsia="Calibri"/>
        </w:rPr>
        <w:t xml:space="preserve"> trénovanie </w:t>
      </w:r>
      <w:r w:rsidRPr="00865980">
        <w:rPr>
          <w:rFonts w:eastAsia="Calibri"/>
        </w:rPr>
        <w:t>odvahy</w:t>
      </w:r>
      <w:r w:rsidR="005F0192" w:rsidRPr="00865980">
        <w:rPr>
          <w:rFonts w:eastAsia="Calibri"/>
        </w:rPr>
        <w:t>,</w:t>
      </w:r>
      <w:r w:rsidRPr="00865980">
        <w:rPr>
          <w:rFonts w:eastAsia="Calibri"/>
        </w:rPr>
        <w:t xml:space="preserve"> </w:t>
      </w:r>
    </w:p>
    <w:p w:rsidR="009D2186" w:rsidRPr="00865980" w:rsidRDefault="005F0192" w:rsidP="00865980">
      <w:pPr>
        <w:pStyle w:val="Odsekzoznamu"/>
        <w:numPr>
          <w:ilvl w:val="0"/>
          <w:numId w:val="9"/>
        </w:numPr>
        <w:jc w:val="both"/>
        <w:rPr>
          <w:rFonts w:eastAsia="Calibri"/>
        </w:rPr>
      </w:pPr>
      <w:r w:rsidRPr="00865980">
        <w:rPr>
          <w:rFonts w:eastAsia="Calibri"/>
        </w:rPr>
        <w:t xml:space="preserve">pri </w:t>
      </w:r>
      <w:proofErr w:type="spellStart"/>
      <w:r w:rsidR="009D2186" w:rsidRPr="00865980">
        <w:rPr>
          <w:rFonts w:eastAsia="Calibri"/>
        </w:rPr>
        <w:t>hudobno</w:t>
      </w:r>
      <w:proofErr w:type="spellEnd"/>
      <w:r w:rsidRPr="00865980">
        <w:rPr>
          <w:rFonts w:eastAsia="Calibri"/>
        </w:rPr>
        <w:t xml:space="preserve"> </w:t>
      </w:r>
      <w:r w:rsidR="009D2186" w:rsidRPr="00865980">
        <w:rPr>
          <w:rFonts w:eastAsia="Calibri"/>
        </w:rPr>
        <w:t>- pohybových  aktivitách  deti spájali hudbu</w:t>
      </w:r>
      <w:r w:rsidR="00865980" w:rsidRPr="00865980">
        <w:rPr>
          <w:rFonts w:eastAsia="Calibri"/>
        </w:rPr>
        <w:t xml:space="preserve">, rytmus, spev </w:t>
      </w:r>
      <w:r w:rsidR="009D2186" w:rsidRPr="00865980">
        <w:rPr>
          <w:rFonts w:eastAsia="Calibri"/>
        </w:rPr>
        <w:t>s pohybom, </w:t>
      </w:r>
      <w:r w:rsidRPr="00865980">
        <w:rPr>
          <w:rFonts w:eastAsia="Calibri"/>
        </w:rPr>
        <w:t>nacvič</w:t>
      </w:r>
      <w:r w:rsidR="00865980">
        <w:rPr>
          <w:rFonts w:eastAsia="Calibri"/>
        </w:rPr>
        <w:t>ovali</w:t>
      </w:r>
      <w:r w:rsidRPr="00865980">
        <w:rPr>
          <w:rFonts w:eastAsia="Calibri"/>
        </w:rPr>
        <w:t xml:space="preserve"> </w:t>
      </w:r>
      <w:r w:rsidR="00865980" w:rsidRPr="00865980">
        <w:rPr>
          <w:rFonts w:eastAsia="Calibri"/>
        </w:rPr>
        <w:t>rôzne tanečné kroky (</w:t>
      </w:r>
      <w:r w:rsidR="00865980">
        <w:rPr>
          <w:rFonts w:eastAsia="Calibri"/>
        </w:rPr>
        <w:t>v</w:t>
      </w:r>
      <w:r w:rsidR="009D2186" w:rsidRPr="00865980">
        <w:rPr>
          <w:rFonts w:eastAsia="Calibri"/>
        </w:rPr>
        <w:t>ystúpenia:  Vítanie jari, Besiedka ku dňu matiek, otvo</w:t>
      </w:r>
      <w:r w:rsidR="00865980" w:rsidRPr="00865980">
        <w:rPr>
          <w:rFonts w:eastAsia="Calibri"/>
        </w:rPr>
        <w:t>renie ihriska na školskom dvore)...</w:t>
      </w:r>
    </w:p>
    <w:p w:rsidR="009D2186" w:rsidRPr="00865980" w:rsidRDefault="00865980" w:rsidP="007963F4">
      <w:pPr>
        <w:pStyle w:val="Odsekzoznamu"/>
        <w:numPr>
          <w:ilvl w:val="0"/>
          <w:numId w:val="9"/>
        </w:numPr>
        <w:jc w:val="both"/>
        <w:rPr>
          <w:rFonts w:eastAsia="Calibri"/>
        </w:rPr>
      </w:pPr>
      <w:r w:rsidRPr="00865980">
        <w:rPr>
          <w:rFonts w:eastAsia="Calibri"/>
        </w:rPr>
        <w:t xml:space="preserve">správnu </w:t>
      </w:r>
      <w:r w:rsidR="009D2186" w:rsidRPr="00865980">
        <w:rPr>
          <w:rFonts w:eastAsia="Calibri"/>
        </w:rPr>
        <w:t xml:space="preserve">chôdzu </w:t>
      </w:r>
      <w:r w:rsidRPr="00865980">
        <w:rPr>
          <w:rFonts w:eastAsia="Calibri"/>
        </w:rPr>
        <w:t xml:space="preserve">so správnym držaním tela a správnym dýchaním </w:t>
      </w:r>
      <w:r w:rsidR="009D2186" w:rsidRPr="00865980">
        <w:rPr>
          <w:rFonts w:eastAsia="Calibri"/>
        </w:rPr>
        <w:t xml:space="preserve">sme upevňovali na prechádzkach po okolí, kde sme zaraďovali striedanie chôdze a behu, pri </w:t>
      </w:r>
      <w:r w:rsidRPr="00865980">
        <w:rPr>
          <w:rFonts w:eastAsia="Calibri"/>
        </w:rPr>
        <w:t>ktorom</w:t>
      </w:r>
      <w:r w:rsidR="009D2186" w:rsidRPr="00865980">
        <w:rPr>
          <w:rFonts w:eastAsia="Calibri"/>
        </w:rPr>
        <w:t xml:space="preserve"> deti </w:t>
      </w:r>
      <w:r>
        <w:rPr>
          <w:rFonts w:eastAsia="Calibri"/>
        </w:rPr>
        <w:t xml:space="preserve">okrem iného </w:t>
      </w:r>
      <w:r w:rsidRPr="00865980">
        <w:rPr>
          <w:rFonts w:eastAsia="Calibri"/>
        </w:rPr>
        <w:t xml:space="preserve">uvoľnili </w:t>
      </w:r>
      <w:r w:rsidR="009D2186" w:rsidRPr="00865980">
        <w:rPr>
          <w:rFonts w:eastAsia="Calibri"/>
        </w:rPr>
        <w:t>svoju energiu</w:t>
      </w:r>
      <w:r w:rsidRPr="00865980">
        <w:rPr>
          <w:rFonts w:eastAsia="Calibri"/>
        </w:rPr>
        <w:t>.</w:t>
      </w:r>
      <w:r w:rsidR="009D2186" w:rsidRPr="00865980">
        <w:rPr>
          <w:rFonts w:eastAsia="Calibri"/>
        </w:rPr>
        <w:t xml:space="preserve"> </w:t>
      </w:r>
    </w:p>
    <w:p w:rsidR="007963F4" w:rsidRDefault="007963F4" w:rsidP="007963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D2186" w:rsidRDefault="009D2186" w:rsidP="007963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E0069">
        <w:rPr>
          <w:rFonts w:ascii="Times New Roman" w:eastAsia="Calibri" w:hAnsi="Times New Roman" w:cs="Times New Roman"/>
          <w:b/>
          <w:sz w:val="24"/>
          <w:szCs w:val="24"/>
        </w:rPr>
        <w:t>Vzdelávacia oblasť : Človek a</w:t>
      </w:r>
      <w:r w:rsidR="007963F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2E0069">
        <w:rPr>
          <w:rFonts w:ascii="Times New Roman" w:eastAsia="Calibri" w:hAnsi="Times New Roman" w:cs="Times New Roman"/>
          <w:b/>
          <w:sz w:val="24"/>
          <w:szCs w:val="24"/>
        </w:rPr>
        <w:t>príroda</w:t>
      </w:r>
    </w:p>
    <w:p w:rsidR="009D2186" w:rsidRPr="00534291" w:rsidRDefault="009D2186" w:rsidP="00534291">
      <w:pPr>
        <w:pStyle w:val="Odsekzoznamu"/>
        <w:numPr>
          <w:ilvl w:val="0"/>
          <w:numId w:val="10"/>
        </w:numPr>
        <w:jc w:val="both"/>
        <w:rPr>
          <w:rFonts w:eastAsia="Calibri"/>
        </w:rPr>
      </w:pPr>
      <w:r w:rsidRPr="00534291">
        <w:rPr>
          <w:rFonts w:eastAsia="Calibri"/>
        </w:rPr>
        <w:t>deti svoje predstavy o prírode vyjadrovali rozprávaním , kresbou, rozlišovali živú prírodu od neživej, pozorovali prírodu priam</w:t>
      </w:r>
      <w:r w:rsidR="00865980" w:rsidRPr="00534291">
        <w:rPr>
          <w:rFonts w:eastAsia="Calibri"/>
        </w:rPr>
        <w:t>o</w:t>
      </w:r>
      <w:r w:rsidRPr="00534291">
        <w:rPr>
          <w:rFonts w:eastAsia="Calibri"/>
        </w:rPr>
        <w:t xml:space="preserve"> na vychádzkach,  niektoré zaujímavosti pozorovali pomocou lupy</w:t>
      </w:r>
      <w:r w:rsidR="00865980" w:rsidRPr="00534291">
        <w:rPr>
          <w:rFonts w:eastAsia="Calibri"/>
        </w:rPr>
        <w:t>,</w:t>
      </w:r>
    </w:p>
    <w:p w:rsidR="009D2186" w:rsidRPr="00534291" w:rsidRDefault="009D2186" w:rsidP="00534291">
      <w:pPr>
        <w:pStyle w:val="Odsekzoznamu"/>
        <w:numPr>
          <w:ilvl w:val="0"/>
          <w:numId w:val="10"/>
        </w:numPr>
        <w:jc w:val="both"/>
        <w:rPr>
          <w:rFonts w:eastAsia="Calibri"/>
        </w:rPr>
      </w:pPr>
      <w:r w:rsidRPr="00534291">
        <w:rPr>
          <w:rFonts w:eastAsia="Calibri"/>
        </w:rPr>
        <w:t>porovnávali jednotlivé časti rastlín, kreslili ich podľa predlohy a zároveň ich mohli aj priamo pozorovať a </w:t>
      </w:r>
      <w:proofErr w:type="spellStart"/>
      <w:r w:rsidR="00865980" w:rsidRPr="00534291">
        <w:rPr>
          <w:rFonts w:eastAsia="Calibri"/>
        </w:rPr>
        <w:t>triedť</w:t>
      </w:r>
      <w:proofErr w:type="spellEnd"/>
      <w:r w:rsidRPr="00534291">
        <w:rPr>
          <w:rFonts w:eastAsia="Calibri"/>
        </w:rPr>
        <w:t xml:space="preserve"> podľa farby a</w:t>
      </w:r>
      <w:r w:rsidR="00865980" w:rsidRPr="00534291">
        <w:rPr>
          <w:rFonts w:eastAsia="Calibri"/>
        </w:rPr>
        <w:t> </w:t>
      </w:r>
      <w:r w:rsidRPr="00534291">
        <w:rPr>
          <w:rFonts w:eastAsia="Calibri"/>
        </w:rPr>
        <w:t>veľkosti</w:t>
      </w:r>
      <w:r w:rsidR="00865980" w:rsidRPr="00534291">
        <w:rPr>
          <w:rFonts w:eastAsia="Calibri"/>
        </w:rPr>
        <w:t>,</w:t>
      </w:r>
    </w:p>
    <w:p w:rsidR="00534291" w:rsidRPr="00534291" w:rsidRDefault="00534291" w:rsidP="00534291">
      <w:pPr>
        <w:pStyle w:val="Odsekzoznamu"/>
        <w:numPr>
          <w:ilvl w:val="0"/>
          <w:numId w:val="10"/>
        </w:numPr>
        <w:jc w:val="both"/>
        <w:rPr>
          <w:rFonts w:eastAsia="Calibri"/>
        </w:rPr>
      </w:pPr>
      <w:r w:rsidRPr="00534291">
        <w:rPr>
          <w:rFonts w:eastAsia="Calibri"/>
        </w:rPr>
        <w:t>oboznámili sa so základmi anatómie</w:t>
      </w:r>
      <w:r w:rsidR="00865980" w:rsidRPr="00534291">
        <w:rPr>
          <w:rFonts w:eastAsia="Calibri"/>
        </w:rPr>
        <w:t xml:space="preserve"> ľudského tela</w:t>
      </w:r>
      <w:r w:rsidR="009D2186" w:rsidRPr="00534291">
        <w:rPr>
          <w:rFonts w:eastAsia="Calibri"/>
        </w:rPr>
        <w:t>, diskutovali  o základ</w:t>
      </w:r>
      <w:r w:rsidRPr="00534291">
        <w:rPr>
          <w:rFonts w:eastAsia="Calibri"/>
        </w:rPr>
        <w:t>ných fyziologických funkciách (</w:t>
      </w:r>
      <w:r w:rsidR="009D2186" w:rsidRPr="00534291">
        <w:rPr>
          <w:rFonts w:eastAsia="Calibri"/>
        </w:rPr>
        <w:t>dýchanie, trávenie, pohyb, k</w:t>
      </w:r>
      <w:r w:rsidRPr="00534291">
        <w:rPr>
          <w:rFonts w:eastAsia="Calibri"/>
        </w:rPr>
        <w:t xml:space="preserve">rvný  obeh, zmyslové vnímania), k čomu nám veľmi pomohol film pre </w:t>
      </w:r>
      <w:r w:rsidR="009D2186" w:rsidRPr="00534291">
        <w:rPr>
          <w:rFonts w:eastAsia="Calibri"/>
        </w:rPr>
        <w:t xml:space="preserve">deti </w:t>
      </w:r>
      <w:r w:rsidRPr="00534291">
        <w:rPr>
          <w:rFonts w:eastAsia="Calibri"/>
        </w:rPr>
        <w:t>„Bol raz jeden život“</w:t>
      </w:r>
    </w:p>
    <w:p w:rsidR="009D2186" w:rsidRPr="00534291" w:rsidRDefault="009D2186" w:rsidP="00534291">
      <w:pPr>
        <w:pStyle w:val="Odsekzoznamu"/>
        <w:numPr>
          <w:ilvl w:val="0"/>
          <w:numId w:val="10"/>
        </w:numPr>
        <w:jc w:val="both"/>
        <w:rPr>
          <w:rFonts w:eastAsia="Calibri"/>
        </w:rPr>
      </w:pPr>
      <w:r w:rsidRPr="00534291">
        <w:rPr>
          <w:rFonts w:eastAsia="Calibri"/>
        </w:rPr>
        <w:t>zamerali sme sa aj na pre</w:t>
      </w:r>
      <w:r w:rsidR="00534291" w:rsidRPr="00534291">
        <w:rPr>
          <w:rFonts w:eastAsia="Calibri"/>
        </w:rPr>
        <w:t>dchádzanie zubného kazu (Edukačná aktivita Zúbky)</w:t>
      </w:r>
      <w:r w:rsidRPr="00534291">
        <w:rPr>
          <w:rFonts w:eastAsia="Calibri"/>
        </w:rPr>
        <w:t>, deti mali možnosť sledovať a vyskúšali  si správne čistenie zúbkov spolu so zubnou asistentkou</w:t>
      </w:r>
    </w:p>
    <w:p w:rsidR="009D2186" w:rsidRPr="00534291" w:rsidRDefault="009D2186" w:rsidP="00534291">
      <w:pPr>
        <w:pStyle w:val="Odsekzoznamu"/>
        <w:numPr>
          <w:ilvl w:val="0"/>
          <w:numId w:val="10"/>
        </w:numPr>
        <w:jc w:val="both"/>
        <w:rPr>
          <w:rFonts w:eastAsia="Calibri"/>
        </w:rPr>
      </w:pPr>
      <w:r w:rsidRPr="00534291">
        <w:rPr>
          <w:rFonts w:eastAsia="Calibri"/>
        </w:rPr>
        <w:t xml:space="preserve">zisťovali  </w:t>
      </w:r>
      <w:r w:rsidR="00534291" w:rsidRPr="00534291">
        <w:rPr>
          <w:rFonts w:eastAsia="Calibri"/>
        </w:rPr>
        <w:t xml:space="preserve">sme </w:t>
      </w:r>
      <w:r w:rsidRPr="00534291">
        <w:rPr>
          <w:rFonts w:eastAsia="Calibri"/>
        </w:rPr>
        <w:t xml:space="preserve">predstavy detí o prítomnosti vody, diskutovali sme o význame vody pre človeka, rastliny , živočíchy, o problematike znečistenia vody, viedli sme ich k šetreniu s vodou, zároveň mali možnosť sledovať na IT </w:t>
      </w:r>
      <w:r w:rsidR="00534291" w:rsidRPr="00534291">
        <w:rPr>
          <w:rFonts w:eastAsia="Calibri"/>
        </w:rPr>
        <w:t>celý kolobeh vody v prírode (DVD – Kvapka),</w:t>
      </w:r>
    </w:p>
    <w:p w:rsidR="009D2186" w:rsidRPr="00534291" w:rsidRDefault="009D2186" w:rsidP="00534291">
      <w:pPr>
        <w:pStyle w:val="Odsekzoznamu"/>
        <w:numPr>
          <w:ilvl w:val="0"/>
          <w:numId w:val="10"/>
        </w:numPr>
        <w:jc w:val="both"/>
        <w:rPr>
          <w:rFonts w:eastAsia="Calibri"/>
        </w:rPr>
      </w:pPr>
      <w:r w:rsidRPr="00534291">
        <w:rPr>
          <w:rFonts w:eastAsia="Calibri"/>
        </w:rPr>
        <w:t>skúmali a vedeli, že priestor okolo nás je vyplnený vzduchom</w:t>
      </w:r>
      <w:r w:rsidR="00534291" w:rsidRPr="00534291">
        <w:rPr>
          <w:rFonts w:eastAsia="Calibri"/>
        </w:rPr>
        <w:t xml:space="preserve">,  v publikácii Chránime našu planétu </w:t>
      </w:r>
      <w:r w:rsidRPr="00534291">
        <w:rPr>
          <w:rFonts w:eastAsia="Calibri"/>
        </w:rPr>
        <w:t xml:space="preserve">sa oboznamovali ako zachovať čistý vzduch, čo ho znečisťuje ako a prečo recyklovať, </w:t>
      </w:r>
      <w:r w:rsidR="00534291" w:rsidRPr="00534291">
        <w:rPr>
          <w:rFonts w:eastAsia="Calibri"/>
        </w:rPr>
        <w:t>naučili sa</w:t>
      </w:r>
      <w:r w:rsidRPr="00534291">
        <w:rPr>
          <w:rFonts w:eastAsia="Calibri"/>
        </w:rPr>
        <w:t xml:space="preserve"> presne rozlíšiť a určiť symboly na triedenie  odpadu</w:t>
      </w:r>
      <w:r w:rsidR="00534291" w:rsidRPr="00534291">
        <w:rPr>
          <w:rFonts w:eastAsia="Calibri"/>
        </w:rPr>
        <w:t>,</w:t>
      </w:r>
    </w:p>
    <w:p w:rsidR="009D2186" w:rsidRPr="00534291" w:rsidRDefault="00534291" w:rsidP="007963F4">
      <w:pPr>
        <w:pStyle w:val="Odsekzoznamu"/>
        <w:numPr>
          <w:ilvl w:val="0"/>
          <w:numId w:val="10"/>
        </w:numPr>
        <w:jc w:val="both"/>
        <w:rPr>
          <w:rFonts w:eastAsia="Calibri"/>
        </w:rPr>
      </w:pPr>
      <w:r w:rsidRPr="00534291">
        <w:rPr>
          <w:rFonts w:eastAsia="Calibri"/>
        </w:rPr>
        <w:t>za</w:t>
      </w:r>
      <w:r w:rsidR="009D2186" w:rsidRPr="00534291">
        <w:rPr>
          <w:rFonts w:eastAsia="Calibri"/>
        </w:rPr>
        <w:t xml:space="preserve">pojili sa do aktivity  Deň Zeme, kde sa dozvedeli viac o zlepšení životného prostredia okolo nás a zároveň si </w:t>
      </w:r>
      <w:r w:rsidRPr="00534291">
        <w:rPr>
          <w:rFonts w:eastAsia="Calibri"/>
        </w:rPr>
        <w:t xml:space="preserve">vyskúšali  </w:t>
      </w:r>
      <w:proofErr w:type="spellStart"/>
      <w:r w:rsidRPr="00534291">
        <w:rPr>
          <w:rFonts w:eastAsia="Calibri"/>
        </w:rPr>
        <w:t>recykolovanie</w:t>
      </w:r>
      <w:proofErr w:type="spellEnd"/>
      <w:r w:rsidRPr="00534291">
        <w:rPr>
          <w:rFonts w:eastAsia="Calibri"/>
        </w:rPr>
        <w:t xml:space="preserve"> odpadu;</w:t>
      </w:r>
      <w:r w:rsidR="009D2186" w:rsidRPr="00534291">
        <w:rPr>
          <w:rFonts w:eastAsia="Calibri"/>
        </w:rPr>
        <w:t xml:space="preserve"> aj tu sme využili IT </w:t>
      </w:r>
      <w:r w:rsidRPr="00534291">
        <w:rPr>
          <w:rFonts w:eastAsia="Calibri"/>
        </w:rPr>
        <w:t xml:space="preserve">(Krajina </w:t>
      </w:r>
      <w:proofErr w:type="spellStart"/>
      <w:r w:rsidRPr="00534291">
        <w:rPr>
          <w:rFonts w:eastAsia="Calibri"/>
        </w:rPr>
        <w:t>Recyklónia</w:t>
      </w:r>
      <w:proofErr w:type="spellEnd"/>
      <w:r w:rsidRPr="00534291">
        <w:rPr>
          <w:rFonts w:eastAsia="Calibri"/>
        </w:rPr>
        <w:t>)</w:t>
      </w:r>
      <w:r w:rsidR="009D2186" w:rsidRPr="00534291">
        <w:rPr>
          <w:rFonts w:eastAsia="Calibri"/>
        </w:rPr>
        <w:t>,jednotlivé aktivity boli zamerané na rozvoj predstáv a rozvoj  spôsobilosti  skúmania prírodných javov a diskusie o</w:t>
      </w:r>
      <w:r w:rsidR="002E0069" w:rsidRPr="00534291">
        <w:rPr>
          <w:rFonts w:eastAsia="Calibri"/>
        </w:rPr>
        <w:t> </w:t>
      </w:r>
      <w:r w:rsidR="009D2186" w:rsidRPr="00534291">
        <w:rPr>
          <w:rFonts w:eastAsia="Calibri"/>
        </w:rPr>
        <w:t>nich</w:t>
      </w:r>
    </w:p>
    <w:p w:rsidR="002E0069" w:rsidRPr="002E0069" w:rsidRDefault="002E0069" w:rsidP="00796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186" w:rsidRPr="002E0069" w:rsidRDefault="009D2186" w:rsidP="0042398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E0069">
        <w:rPr>
          <w:rFonts w:ascii="Times New Roman" w:eastAsia="Calibri" w:hAnsi="Times New Roman" w:cs="Times New Roman"/>
          <w:b/>
          <w:sz w:val="24"/>
          <w:szCs w:val="24"/>
        </w:rPr>
        <w:t>Vzdelávacia oblasť</w:t>
      </w:r>
      <w:r w:rsidR="002E006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E0069">
        <w:rPr>
          <w:rFonts w:ascii="Times New Roman" w:eastAsia="Calibri" w:hAnsi="Times New Roman" w:cs="Times New Roman"/>
          <w:b/>
          <w:sz w:val="24"/>
          <w:szCs w:val="24"/>
        </w:rPr>
        <w:t xml:space="preserve"> Človek a svet práce</w:t>
      </w:r>
    </w:p>
    <w:p w:rsidR="009D2186" w:rsidRPr="0050188C" w:rsidRDefault="0050188C" w:rsidP="00423985">
      <w:pPr>
        <w:pStyle w:val="Odsekzoznamu"/>
        <w:numPr>
          <w:ilvl w:val="0"/>
          <w:numId w:val="11"/>
        </w:numPr>
        <w:jc w:val="both"/>
        <w:rPr>
          <w:rFonts w:eastAsia="Calibri"/>
        </w:rPr>
      </w:pPr>
      <w:r>
        <w:rPr>
          <w:rFonts w:eastAsia="Calibri"/>
        </w:rPr>
        <w:t xml:space="preserve">upozorňovali </w:t>
      </w:r>
      <w:r w:rsidR="009D2186" w:rsidRPr="0050188C">
        <w:rPr>
          <w:rFonts w:eastAsia="Calibri"/>
        </w:rPr>
        <w:t xml:space="preserve">sme </w:t>
      </w:r>
      <w:r>
        <w:rPr>
          <w:rFonts w:eastAsia="Calibri"/>
        </w:rPr>
        <w:t xml:space="preserve">na </w:t>
      </w:r>
      <w:r w:rsidR="009D2186" w:rsidRPr="0050188C">
        <w:rPr>
          <w:rFonts w:eastAsia="Calibri"/>
        </w:rPr>
        <w:t>bezpečnosť pri práci, ekonomické správanie sa pri práci s</w:t>
      </w:r>
      <w:r w:rsidR="00534291" w:rsidRPr="0050188C">
        <w:rPr>
          <w:rFonts w:eastAsia="Calibri"/>
        </w:rPr>
        <w:t> </w:t>
      </w:r>
      <w:r w:rsidR="009D2186" w:rsidRPr="0050188C">
        <w:rPr>
          <w:rFonts w:eastAsia="Calibri"/>
        </w:rPr>
        <w:t>materiálom</w:t>
      </w:r>
      <w:r w:rsidR="00534291" w:rsidRPr="0050188C">
        <w:rPr>
          <w:rFonts w:eastAsia="Calibri"/>
        </w:rPr>
        <w:t xml:space="preserve"> (</w:t>
      </w:r>
      <w:r w:rsidR="009D2186" w:rsidRPr="0050188C">
        <w:rPr>
          <w:rFonts w:eastAsia="Calibri"/>
        </w:rPr>
        <w:t>deti boli vedené k šetreniu materiálov</w:t>
      </w:r>
      <w:r w:rsidR="00534291" w:rsidRPr="0050188C">
        <w:rPr>
          <w:rFonts w:eastAsia="Calibri"/>
        </w:rPr>
        <w:t xml:space="preserve"> </w:t>
      </w:r>
      <w:r w:rsidR="009D2186" w:rsidRPr="0050188C">
        <w:rPr>
          <w:rFonts w:eastAsia="Calibri"/>
        </w:rPr>
        <w:t>- zb</w:t>
      </w:r>
      <w:r w:rsidR="00534291" w:rsidRPr="0050188C">
        <w:rPr>
          <w:rFonts w:eastAsia="Calibri"/>
        </w:rPr>
        <w:t xml:space="preserve">ytočne nezahadzovať a neničiť), </w:t>
      </w:r>
      <w:r>
        <w:rPr>
          <w:rFonts w:eastAsia="Calibri"/>
        </w:rPr>
        <w:t>venovali sme sa rozvíjaniu</w:t>
      </w:r>
      <w:r w:rsidR="009D2186" w:rsidRPr="0050188C">
        <w:rPr>
          <w:rFonts w:eastAsia="Calibri"/>
        </w:rPr>
        <w:t xml:space="preserve"> postoj</w:t>
      </w:r>
      <w:r>
        <w:rPr>
          <w:rFonts w:eastAsia="Calibri"/>
        </w:rPr>
        <w:t>ových charakteristík, ako je</w:t>
      </w:r>
      <w:r w:rsidR="009D2186" w:rsidRPr="0050188C">
        <w:rPr>
          <w:rFonts w:eastAsia="Calibri"/>
        </w:rPr>
        <w:t xml:space="preserve"> trpezlivosť a vôľa dokončiť začatú úlohu a záujem riešiť úlohu</w:t>
      </w:r>
      <w:r w:rsidR="00534291" w:rsidRPr="0050188C">
        <w:rPr>
          <w:rFonts w:eastAsia="Calibri"/>
        </w:rPr>
        <w:t>,</w:t>
      </w:r>
    </w:p>
    <w:p w:rsidR="009D2186" w:rsidRPr="0050188C" w:rsidRDefault="009D2186" w:rsidP="0050188C">
      <w:pPr>
        <w:pStyle w:val="Odsekzoznamu"/>
        <w:numPr>
          <w:ilvl w:val="0"/>
          <w:numId w:val="11"/>
        </w:numPr>
        <w:jc w:val="both"/>
        <w:rPr>
          <w:rFonts w:eastAsia="Calibri"/>
        </w:rPr>
      </w:pPr>
      <w:r w:rsidRPr="0050188C">
        <w:rPr>
          <w:rFonts w:eastAsia="Calibri"/>
        </w:rPr>
        <w:t>podľa</w:t>
      </w:r>
      <w:r w:rsidR="00534291" w:rsidRPr="0050188C">
        <w:rPr>
          <w:rFonts w:eastAsia="Calibri"/>
        </w:rPr>
        <w:t xml:space="preserve"> návrhu zhotovili daný predmet (skladali z papiera)</w:t>
      </w:r>
      <w:r w:rsidR="0050188C" w:rsidRPr="0050188C">
        <w:rPr>
          <w:rFonts w:eastAsia="Calibri"/>
        </w:rPr>
        <w:t>, vytvárali jednoduché výrobky,</w:t>
      </w:r>
      <w:r w:rsidRPr="0050188C">
        <w:rPr>
          <w:rFonts w:eastAsia="Calibri"/>
        </w:rPr>
        <w:t xml:space="preserve"> </w:t>
      </w:r>
    </w:p>
    <w:p w:rsidR="009D2186" w:rsidRPr="0050188C" w:rsidRDefault="009D2186" w:rsidP="0050188C">
      <w:pPr>
        <w:pStyle w:val="Odsekzoznamu"/>
        <w:numPr>
          <w:ilvl w:val="0"/>
          <w:numId w:val="11"/>
        </w:numPr>
        <w:jc w:val="both"/>
        <w:rPr>
          <w:rFonts w:eastAsia="Calibri"/>
        </w:rPr>
      </w:pPr>
      <w:r w:rsidRPr="0050188C">
        <w:rPr>
          <w:rFonts w:eastAsia="Calibri"/>
        </w:rPr>
        <w:t>deti boli oboznamované s vedomosťami o výrobe niektorých vybraných výrobkov-výroba</w:t>
      </w:r>
      <w:r w:rsidR="0050188C" w:rsidRPr="0050188C">
        <w:rPr>
          <w:rFonts w:eastAsia="Calibri"/>
        </w:rPr>
        <w:t xml:space="preserve"> múky z obilia a výroba chleba (EA od zrniečka po chlebík),</w:t>
      </w:r>
    </w:p>
    <w:p w:rsidR="00606E95" w:rsidRPr="0050188C" w:rsidRDefault="009D2186" w:rsidP="007963F4">
      <w:pPr>
        <w:pStyle w:val="Odsekzoznamu"/>
        <w:numPr>
          <w:ilvl w:val="0"/>
          <w:numId w:val="11"/>
        </w:numPr>
        <w:jc w:val="both"/>
        <w:rPr>
          <w:rFonts w:eastAsia="Calibri"/>
          <w:b/>
        </w:rPr>
      </w:pPr>
      <w:r w:rsidRPr="0050188C">
        <w:rPr>
          <w:rFonts w:eastAsia="Calibri"/>
        </w:rPr>
        <w:t>samé pracovali s</w:t>
      </w:r>
      <w:r w:rsidR="0050188C" w:rsidRPr="0050188C">
        <w:rPr>
          <w:rFonts w:eastAsia="Calibri"/>
        </w:rPr>
        <w:t> </w:t>
      </w:r>
      <w:r w:rsidRPr="0050188C">
        <w:rPr>
          <w:rFonts w:eastAsia="Calibri"/>
        </w:rPr>
        <w:t>cestom</w:t>
      </w:r>
      <w:r w:rsidR="0050188C" w:rsidRPr="0050188C">
        <w:rPr>
          <w:rFonts w:eastAsia="Calibri"/>
        </w:rPr>
        <w:t>,</w:t>
      </w:r>
      <w:r w:rsidRPr="0050188C">
        <w:rPr>
          <w:rFonts w:eastAsia="Calibri"/>
        </w:rPr>
        <w:t xml:space="preserve"> vykrajovali si perníky, pri práci identifikovali suroviny potrebné na p</w:t>
      </w:r>
      <w:r w:rsidR="002E0069" w:rsidRPr="0050188C">
        <w:rPr>
          <w:rFonts w:eastAsia="Calibri"/>
        </w:rPr>
        <w:t xml:space="preserve">rípravu </w:t>
      </w:r>
      <w:r w:rsidR="001934B4" w:rsidRPr="0050188C">
        <w:rPr>
          <w:rFonts w:eastAsia="Calibri"/>
        </w:rPr>
        <w:t>perníkov</w:t>
      </w:r>
      <w:r w:rsidR="0050188C" w:rsidRPr="0050188C">
        <w:rPr>
          <w:rFonts w:eastAsia="Calibri"/>
        </w:rPr>
        <w:t>.</w:t>
      </w:r>
    </w:p>
    <w:p w:rsidR="002E0069" w:rsidRPr="002E0069" w:rsidRDefault="002E0069" w:rsidP="007963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985" w:rsidRPr="002E0069" w:rsidRDefault="00606E95" w:rsidP="007963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E00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Vzdelávacia oblasť</w:t>
      </w:r>
      <w:r w:rsidR="002E006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E0069">
        <w:rPr>
          <w:rFonts w:ascii="Times New Roman" w:eastAsia="Calibri" w:hAnsi="Times New Roman" w:cs="Times New Roman"/>
          <w:b/>
          <w:sz w:val="24"/>
          <w:szCs w:val="24"/>
        </w:rPr>
        <w:t xml:space="preserve">  Človek a</w:t>
      </w:r>
      <w:r w:rsidR="00423985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2E0069">
        <w:rPr>
          <w:rFonts w:ascii="Times New Roman" w:eastAsia="Calibri" w:hAnsi="Times New Roman" w:cs="Times New Roman"/>
          <w:b/>
          <w:sz w:val="24"/>
          <w:szCs w:val="24"/>
        </w:rPr>
        <w:t>spoločnosť</w:t>
      </w:r>
    </w:p>
    <w:p w:rsidR="00606E95" w:rsidRPr="0050188C" w:rsidRDefault="00606E95" w:rsidP="0050188C">
      <w:pPr>
        <w:pStyle w:val="Odsekzoznamu"/>
        <w:numPr>
          <w:ilvl w:val="0"/>
          <w:numId w:val="12"/>
        </w:numPr>
        <w:jc w:val="both"/>
        <w:rPr>
          <w:rFonts w:eastAsia="Calibri"/>
        </w:rPr>
      </w:pPr>
      <w:r w:rsidRPr="0050188C">
        <w:rPr>
          <w:rFonts w:eastAsia="Calibri"/>
        </w:rPr>
        <w:t>deti spoznávali jednotlivé časové úseky dňa, orientovali sa na elementárnej úrovni v časových vzťahoch týždňa, mesiaca a roka, poznali jednotlivé ročné obdobia a ich znaky</w:t>
      </w:r>
    </w:p>
    <w:p w:rsidR="00606E95" w:rsidRPr="0050188C" w:rsidRDefault="00606E95" w:rsidP="0050188C">
      <w:pPr>
        <w:pStyle w:val="Odsekzoznamu"/>
        <w:numPr>
          <w:ilvl w:val="0"/>
          <w:numId w:val="12"/>
        </w:numPr>
        <w:jc w:val="both"/>
        <w:rPr>
          <w:rFonts w:eastAsia="Calibri"/>
        </w:rPr>
      </w:pPr>
      <w:r w:rsidRPr="0050188C">
        <w:rPr>
          <w:rFonts w:eastAsia="Calibri"/>
        </w:rPr>
        <w:t>opisovali interiér a exter</w:t>
      </w:r>
      <w:r w:rsidR="0050188C" w:rsidRPr="0050188C">
        <w:rPr>
          <w:rFonts w:eastAsia="Calibri"/>
        </w:rPr>
        <w:t>iér MŠ a  známych budov v meste (ZŠ, Poliklinika, obchody)</w:t>
      </w:r>
      <w:r w:rsidRPr="0050188C">
        <w:rPr>
          <w:rFonts w:eastAsia="Calibri"/>
        </w:rPr>
        <w:t xml:space="preserve"> vytvárali plány cesty</w:t>
      </w:r>
      <w:r w:rsidR="0050188C" w:rsidRPr="0050188C">
        <w:rPr>
          <w:rFonts w:eastAsia="Calibri"/>
        </w:rPr>
        <w:t xml:space="preserve">, </w:t>
      </w:r>
      <w:r w:rsidRPr="0050188C">
        <w:rPr>
          <w:rFonts w:eastAsia="Calibri"/>
        </w:rPr>
        <w:t>ktorými bežne prichádzali do MŠ z</w:t>
      </w:r>
      <w:r w:rsidR="0050188C" w:rsidRPr="0050188C">
        <w:rPr>
          <w:rFonts w:eastAsia="Calibri"/>
        </w:rPr>
        <w:t> </w:t>
      </w:r>
      <w:r w:rsidRPr="0050188C">
        <w:rPr>
          <w:rFonts w:eastAsia="Calibri"/>
        </w:rPr>
        <w:t>domu</w:t>
      </w:r>
      <w:r w:rsidR="0050188C" w:rsidRPr="0050188C">
        <w:rPr>
          <w:rFonts w:eastAsia="Calibri"/>
        </w:rPr>
        <w:t>,</w:t>
      </w:r>
      <w:r w:rsidRPr="0050188C">
        <w:rPr>
          <w:rFonts w:eastAsia="Calibri"/>
        </w:rPr>
        <w:t xml:space="preserve"> poznali svoju adresu</w:t>
      </w:r>
      <w:r w:rsidR="0050188C" w:rsidRPr="0050188C">
        <w:rPr>
          <w:rFonts w:eastAsia="Calibri"/>
        </w:rPr>
        <w:t>,</w:t>
      </w:r>
    </w:p>
    <w:p w:rsidR="00606E95" w:rsidRPr="0050188C" w:rsidRDefault="00606E95" w:rsidP="0050188C">
      <w:pPr>
        <w:pStyle w:val="Odsekzoznamu"/>
        <w:numPr>
          <w:ilvl w:val="0"/>
          <w:numId w:val="12"/>
        </w:numPr>
        <w:jc w:val="both"/>
        <w:rPr>
          <w:rFonts w:eastAsia="Calibri"/>
        </w:rPr>
      </w:pPr>
      <w:r w:rsidRPr="0050188C">
        <w:rPr>
          <w:rFonts w:eastAsia="Calibri"/>
        </w:rPr>
        <w:t>oboznamovali sa s cestnou premávkou, poznali jej základné pravidlá a dopravné značky,  rozprávali sme sa o rôznych spôsoboch dopravy a dopravných prostriedkoch</w:t>
      </w:r>
      <w:r w:rsidR="0050188C" w:rsidRPr="0050188C">
        <w:rPr>
          <w:rFonts w:eastAsia="Calibri"/>
        </w:rPr>
        <w:t>,</w:t>
      </w:r>
    </w:p>
    <w:p w:rsidR="00606E95" w:rsidRPr="0050188C" w:rsidRDefault="00606E95" w:rsidP="0050188C">
      <w:pPr>
        <w:pStyle w:val="Odsekzoznamu"/>
        <w:numPr>
          <w:ilvl w:val="0"/>
          <w:numId w:val="12"/>
        </w:numPr>
        <w:jc w:val="both"/>
        <w:rPr>
          <w:rFonts w:eastAsia="Calibri"/>
        </w:rPr>
      </w:pPr>
      <w:r w:rsidRPr="0050188C">
        <w:rPr>
          <w:rFonts w:eastAsia="Calibri"/>
        </w:rPr>
        <w:t>spoznávali okolitú krajinu, krásy regiónu, prírodné krásy našej vlasti, poznali a navštívili historické pamiatky rodného mesta</w:t>
      </w:r>
      <w:r w:rsidR="0050188C" w:rsidRPr="0050188C">
        <w:rPr>
          <w:rFonts w:eastAsia="Calibri"/>
        </w:rPr>
        <w:t xml:space="preserve">, </w:t>
      </w:r>
      <w:r w:rsidRPr="0050188C">
        <w:rPr>
          <w:rFonts w:eastAsia="Calibri"/>
        </w:rPr>
        <w:t>prostredníctvom zvykov, tradícií a sviatkov poznali príklady regionálnej kultúry</w:t>
      </w:r>
      <w:r w:rsidR="0050188C" w:rsidRPr="0050188C">
        <w:rPr>
          <w:rFonts w:eastAsia="Calibri"/>
        </w:rPr>
        <w:t>,</w:t>
      </w:r>
    </w:p>
    <w:p w:rsidR="00606E95" w:rsidRPr="0050188C" w:rsidRDefault="00606E95" w:rsidP="0050188C">
      <w:pPr>
        <w:pStyle w:val="Odsekzoznamu"/>
        <w:numPr>
          <w:ilvl w:val="0"/>
          <w:numId w:val="12"/>
        </w:numPr>
        <w:jc w:val="both"/>
        <w:rPr>
          <w:rFonts w:eastAsia="Calibri"/>
        </w:rPr>
      </w:pPr>
      <w:r w:rsidRPr="0050188C">
        <w:rPr>
          <w:rFonts w:eastAsia="Calibri"/>
        </w:rPr>
        <w:t>prezentovali rodinu ako aj rodinné väzby, spoznávali pedagogických zamestnancov, nadväzovali kontakty s inými osobami</w:t>
      </w:r>
      <w:r w:rsidR="0050188C" w:rsidRPr="0050188C">
        <w:rPr>
          <w:rFonts w:eastAsia="Calibri"/>
        </w:rPr>
        <w:t xml:space="preserve"> </w:t>
      </w:r>
      <w:r w:rsidRPr="0050188C">
        <w:rPr>
          <w:rFonts w:eastAsia="Calibri"/>
        </w:rPr>
        <w:t>- využili adekvátne verbálne aj neverbálne prejavy</w:t>
      </w:r>
      <w:r w:rsidR="0050188C" w:rsidRPr="0050188C">
        <w:rPr>
          <w:rFonts w:eastAsia="Calibri"/>
        </w:rPr>
        <w:t>,</w:t>
      </w:r>
    </w:p>
    <w:p w:rsidR="00606E95" w:rsidRPr="0050188C" w:rsidRDefault="00606E95" w:rsidP="0050188C">
      <w:pPr>
        <w:pStyle w:val="Odsekzoznamu"/>
        <w:numPr>
          <w:ilvl w:val="0"/>
          <w:numId w:val="12"/>
        </w:numPr>
        <w:jc w:val="both"/>
        <w:rPr>
          <w:rFonts w:eastAsia="Calibri"/>
        </w:rPr>
      </w:pPr>
      <w:r w:rsidRPr="0050188C">
        <w:rPr>
          <w:rFonts w:eastAsia="Calibri"/>
        </w:rPr>
        <w:t>osvojovali si základy kultivovaného správania</w:t>
      </w:r>
      <w:r w:rsidR="0050188C" w:rsidRPr="0050188C">
        <w:rPr>
          <w:rFonts w:eastAsia="Calibri"/>
        </w:rPr>
        <w:t>,</w:t>
      </w:r>
      <w:r w:rsidRPr="0050188C">
        <w:rPr>
          <w:rFonts w:eastAsia="Calibri"/>
        </w:rPr>
        <w:t xml:space="preserve"> používali pozdrav, poďakovanie, vedeli sa ospravedlniť, byť ohľaduplní, dodržiavali základné pravidlá slušnosti</w:t>
      </w:r>
      <w:r w:rsidR="0050188C" w:rsidRPr="0050188C">
        <w:rPr>
          <w:rFonts w:eastAsia="Calibri"/>
        </w:rPr>
        <w:t>,</w:t>
      </w:r>
    </w:p>
    <w:p w:rsidR="00606E95" w:rsidRPr="0050188C" w:rsidRDefault="00606E95" w:rsidP="00423985">
      <w:pPr>
        <w:pStyle w:val="Odsekzoznamu"/>
        <w:numPr>
          <w:ilvl w:val="0"/>
          <w:numId w:val="12"/>
        </w:numPr>
        <w:jc w:val="both"/>
        <w:rPr>
          <w:rFonts w:eastAsia="Calibri"/>
        </w:rPr>
      </w:pPr>
      <w:r w:rsidRPr="0050188C">
        <w:rPr>
          <w:rFonts w:eastAsia="Calibri"/>
        </w:rPr>
        <w:t>vnímali a rozoznávali pozitívne a negatívne emócie, hodnotili nevhodné správanie, napodobňovali modely pozitívneho etického správania, rešpektovali práva iných detí</w:t>
      </w:r>
      <w:r w:rsidR="0050188C">
        <w:rPr>
          <w:rFonts w:eastAsia="Calibri"/>
        </w:rPr>
        <w:t>.</w:t>
      </w:r>
    </w:p>
    <w:p w:rsidR="0050188C" w:rsidRDefault="0050188C" w:rsidP="00423985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606E95" w:rsidRPr="001934B4" w:rsidRDefault="00606E95" w:rsidP="0042398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934B4">
        <w:rPr>
          <w:rFonts w:ascii="Times New Roman" w:eastAsia="Calibri" w:hAnsi="Times New Roman" w:cs="Times New Roman"/>
          <w:b/>
          <w:sz w:val="24"/>
          <w:szCs w:val="24"/>
        </w:rPr>
        <w:t>Vzdelávacia oblasť</w:t>
      </w:r>
      <w:r w:rsidR="001934B4" w:rsidRPr="001934B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934B4">
        <w:rPr>
          <w:rFonts w:ascii="Times New Roman" w:eastAsia="Calibri" w:hAnsi="Times New Roman" w:cs="Times New Roman"/>
          <w:b/>
          <w:sz w:val="24"/>
          <w:szCs w:val="24"/>
        </w:rPr>
        <w:t xml:space="preserve">  Umenie a kultúra</w:t>
      </w:r>
    </w:p>
    <w:p w:rsidR="00606E95" w:rsidRPr="00942D36" w:rsidRDefault="00606E95" w:rsidP="00942D36">
      <w:pPr>
        <w:pStyle w:val="Odsekzoznamu"/>
        <w:numPr>
          <w:ilvl w:val="0"/>
          <w:numId w:val="13"/>
        </w:numPr>
        <w:jc w:val="both"/>
        <w:rPr>
          <w:rFonts w:eastAsia="Calibri"/>
        </w:rPr>
      </w:pPr>
      <w:r w:rsidRPr="00942D36">
        <w:rPr>
          <w:rFonts w:eastAsia="Calibri"/>
        </w:rPr>
        <w:t>deti sa učili citlivosti pre tempo a rytmus, ktorý vedeli vyjadriť  vytlieskaním</w:t>
      </w:r>
      <w:r w:rsidR="0050188C" w:rsidRPr="00942D36">
        <w:rPr>
          <w:rFonts w:eastAsia="Calibri"/>
        </w:rPr>
        <w:t>,</w:t>
      </w:r>
      <w:r w:rsidRPr="00942D36">
        <w:rPr>
          <w:rFonts w:eastAsia="Calibri"/>
        </w:rPr>
        <w:t xml:space="preserve"> </w:t>
      </w:r>
    </w:p>
    <w:p w:rsidR="0050188C" w:rsidRPr="00942D36" w:rsidRDefault="00606E95" w:rsidP="00942D36">
      <w:pPr>
        <w:pStyle w:val="Odsekzoznamu"/>
        <w:numPr>
          <w:ilvl w:val="0"/>
          <w:numId w:val="13"/>
        </w:numPr>
        <w:jc w:val="both"/>
        <w:rPr>
          <w:rFonts w:eastAsia="Calibri"/>
        </w:rPr>
      </w:pPr>
      <w:r w:rsidRPr="00942D36">
        <w:rPr>
          <w:rFonts w:eastAsia="Calibri"/>
        </w:rPr>
        <w:t>narábali s hlasom intuitívne, spontánne napodobňovali zvukový svet okolo seba,</w:t>
      </w:r>
    </w:p>
    <w:p w:rsidR="0050188C" w:rsidRPr="00942D36" w:rsidRDefault="00606E95" w:rsidP="00942D36">
      <w:pPr>
        <w:pStyle w:val="Odsekzoznamu"/>
        <w:numPr>
          <w:ilvl w:val="0"/>
          <w:numId w:val="13"/>
        </w:numPr>
        <w:jc w:val="both"/>
        <w:rPr>
          <w:rFonts w:eastAsia="Calibri"/>
        </w:rPr>
      </w:pPr>
      <w:r w:rsidRPr="00942D36">
        <w:rPr>
          <w:rFonts w:eastAsia="Calibri"/>
        </w:rPr>
        <w:t xml:space="preserve">sluchom identifikovali a pomenovali </w:t>
      </w:r>
      <w:proofErr w:type="spellStart"/>
      <w:r w:rsidRPr="00942D36">
        <w:rPr>
          <w:rFonts w:eastAsia="Calibri"/>
        </w:rPr>
        <w:t>Orffove</w:t>
      </w:r>
      <w:proofErr w:type="spellEnd"/>
      <w:r w:rsidRPr="00942D36">
        <w:rPr>
          <w:rFonts w:eastAsia="Calibri"/>
        </w:rPr>
        <w:t xml:space="preserve"> nástroje, zvládli techniku hry na rytmických a ľahko ovládateľných hudobných nástrojoch,</w:t>
      </w:r>
    </w:p>
    <w:p w:rsidR="00606E95" w:rsidRPr="00942D36" w:rsidRDefault="00606E95" w:rsidP="00942D36">
      <w:pPr>
        <w:pStyle w:val="Odsekzoznamu"/>
        <w:numPr>
          <w:ilvl w:val="0"/>
          <w:numId w:val="13"/>
        </w:numPr>
        <w:jc w:val="both"/>
        <w:rPr>
          <w:rFonts w:eastAsia="Calibri"/>
        </w:rPr>
      </w:pPr>
      <w:r w:rsidRPr="00942D36">
        <w:rPr>
          <w:rFonts w:eastAsia="Calibri"/>
        </w:rPr>
        <w:t>realizovali jednoduché sprievody k piesňam</w:t>
      </w:r>
    </w:p>
    <w:p w:rsidR="00606E95" w:rsidRPr="00942D36" w:rsidRDefault="00606E95" w:rsidP="00942D36">
      <w:pPr>
        <w:pStyle w:val="Odsekzoznamu"/>
        <w:numPr>
          <w:ilvl w:val="0"/>
          <w:numId w:val="13"/>
        </w:numPr>
        <w:jc w:val="both"/>
        <w:rPr>
          <w:rFonts w:eastAsia="Calibri"/>
        </w:rPr>
      </w:pPr>
      <w:r w:rsidRPr="00942D36">
        <w:rPr>
          <w:rFonts w:eastAsia="Calibri"/>
        </w:rPr>
        <w:t>zvládali a obľubovali hry so spevom a</w:t>
      </w:r>
      <w:r w:rsidR="0050188C" w:rsidRPr="00942D36">
        <w:rPr>
          <w:rFonts w:eastAsia="Calibri"/>
        </w:rPr>
        <w:t> </w:t>
      </w:r>
      <w:proofErr w:type="spellStart"/>
      <w:r w:rsidRPr="00942D36">
        <w:rPr>
          <w:rFonts w:eastAsia="Calibri"/>
        </w:rPr>
        <w:t>hudobno</w:t>
      </w:r>
      <w:proofErr w:type="spellEnd"/>
      <w:r w:rsidR="0050188C" w:rsidRPr="00942D36">
        <w:rPr>
          <w:rFonts w:eastAsia="Calibri"/>
        </w:rPr>
        <w:t xml:space="preserve"> </w:t>
      </w:r>
      <w:r w:rsidRPr="00942D36">
        <w:rPr>
          <w:rFonts w:eastAsia="Calibri"/>
        </w:rPr>
        <w:t>- pohybové hry, v ktorých dokázali dodržiavať aj stanovené pravidlá</w:t>
      </w:r>
      <w:r w:rsidR="0050188C" w:rsidRPr="00942D36">
        <w:rPr>
          <w:rFonts w:eastAsia="Calibri"/>
        </w:rPr>
        <w:t>,</w:t>
      </w:r>
    </w:p>
    <w:p w:rsidR="00606E95" w:rsidRPr="00942D36" w:rsidRDefault="00606E95" w:rsidP="00942D36">
      <w:pPr>
        <w:pStyle w:val="Odsekzoznamu"/>
        <w:numPr>
          <w:ilvl w:val="0"/>
          <w:numId w:val="13"/>
        </w:numPr>
        <w:jc w:val="both"/>
        <w:rPr>
          <w:rFonts w:eastAsia="Calibri"/>
        </w:rPr>
      </w:pPr>
      <w:r w:rsidRPr="00942D36">
        <w:rPr>
          <w:rFonts w:eastAsia="Calibri"/>
        </w:rPr>
        <w:t>skl</w:t>
      </w:r>
      <w:r w:rsidR="0050188C" w:rsidRPr="00942D36">
        <w:rPr>
          <w:rFonts w:eastAsia="Calibri"/>
        </w:rPr>
        <w:t>adali časti figurálnych tvarov (</w:t>
      </w:r>
      <w:r w:rsidRPr="00942D36">
        <w:rPr>
          <w:rFonts w:eastAsia="Calibri"/>
        </w:rPr>
        <w:t>zvieratá, postavy vystrihovali z</w:t>
      </w:r>
      <w:r w:rsidR="0050188C" w:rsidRPr="00942D36">
        <w:rPr>
          <w:rFonts w:eastAsia="Calibri"/>
        </w:rPr>
        <w:t> </w:t>
      </w:r>
      <w:r w:rsidRPr="00942D36">
        <w:rPr>
          <w:rFonts w:eastAsia="Calibri"/>
        </w:rPr>
        <w:t>časopisov</w:t>
      </w:r>
      <w:r w:rsidR="0050188C" w:rsidRPr="00942D36">
        <w:rPr>
          <w:rFonts w:eastAsia="Calibri"/>
        </w:rPr>
        <w:t>)</w:t>
      </w:r>
      <w:r w:rsidRPr="00942D36">
        <w:rPr>
          <w:rFonts w:eastAsia="Calibri"/>
        </w:rPr>
        <w:t>, spájali časti do celkov</w:t>
      </w:r>
      <w:r w:rsidR="0050188C" w:rsidRPr="00942D36">
        <w:rPr>
          <w:rFonts w:eastAsia="Calibri"/>
        </w:rPr>
        <w:t>,</w:t>
      </w:r>
    </w:p>
    <w:p w:rsidR="00606E95" w:rsidRPr="00942D36" w:rsidRDefault="00606E95" w:rsidP="00942D36">
      <w:pPr>
        <w:pStyle w:val="Odsekzoznamu"/>
        <w:numPr>
          <w:ilvl w:val="0"/>
          <w:numId w:val="13"/>
        </w:numPr>
        <w:jc w:val="both"/>
        <w:rPr>
          <w:rFonts w:eastAsia="Calibri"/>
        </w:rPr>
      </w:pPr>
      <w:r w:rsidRPr="00942D36">
        <w:rPr>
          <w:rFonts w:eastAsia="Calibri"/>
        </w:rPr>
        <w:t>pri dopravnej výchove podľa</w:t>
      </w:r>
      <w:r w:rsidR="0050188C" w:rsidRPr="00942D36">
        <w:rPr>
          <w:rFonts w:eastAsia="Calibri"/>
        </w:rPr>
        <w:t xml:space="preserve"> inštrukcií skladali z papiera </w:t>
      </w:r>
      <w:r w:rsidRPr="00942D36">
        <w:rPr>
          <w:rFonts w:eastAsia="Calibri"/>
        </w:rPr>
        <w:t>loďky, autá</w:t>
      </w:r>
      <w:r w:rsidR="0050188C" w:rsidRPr="00942D36">
        <w:rPr>
          <w:rFonts w:eastAsia="Calibri"/>
        </w:rPr>
        <w:t xml:space="preserve">, lietadlá, </w:t>
      </w:r>
      <w:r w:rsidRPr="00942D36">
        <w:rPr>
          <w:rFonts w:eastAsia="Calibri"/>
        </w:rPr>
        <w:t>skladali mesto zo stavebníc a</w:t>
      </w:r>
      <w:r w:rsidR="0050188C" w:rsidRPr="00942D36">
        <w:rPr>
          <w:rFonts w:eastAsia="Calibri"/>
        </w:rPr>
        <w:t> </w:t>
      </w:r>
      <w:r w:rsidRPr="00942D36">
        <w:rPr>
          <w:rFonts w:eastAsia="Calibri"/>
        </w:rPr>
        <w:t>krabíc</w:t>
      </w:r>
      <w:r w:rsidR="0050188C" w:rsidRPr="00942D36">
        <w:rPr>
          <w:rFonts w:eastAsia="Calibri"/>
        </w:rPr>
        <w:t>,</w:t>
      </w:r>
    </w:p>
    <w:p w:rsidR="00606E95" w:rsidRPr="00942D36" w:rsidRDefault="00606E95" w:rsidP="00942D36">
      <w:pPr>
        <w:pStyle w:val="Odsekzoznamu"/>
        <w:numPr>
          <w:ilvl w:val="0"/>
          <w:numId w:val="13"/>
        </w:numPr>
        <w:jc w:val="both"/>
        <w:rPr>
          <w:rFonts w:eastAsia="Calibri"/>
        </w:rPr>
      </w:pPr>
      <w:r w:rsidRPr="00942D36">
        <w:rPr>
          <w:rFonts w:eastAsia="Calibri"/>
        </w:rPr>
        <w:t>pomenovali základné a vymiešané farby</w:t>
      </w:r>
      <w:r w:rsidR="00942D36" w:rsidRPr="00942D36">
        <w:rPr>
          <w:rFonts w:eastAsia="Calibri"/>
        </w:rPr>
        <w:t>,</w:t>
      </w:r>
      <w:r w:rsidRPr="00942D36">
        <w:rPr>
          <w:rFonts w:eastAsia="Calibri"/>
        </w:rPr>
        <w:t xml:space="preserve"> používali jednoduché maliarske </w:t>
      </w:r>
      <w:r w:rsidR="00942D36" w:rsidRPr="00942D36">
        <w:rPr>
          <w:rFonts w:eastAsia="Calibri"/>
        </w:rPr>
        <w:t>techniky (</w:t>
      </w:r>
      <w:r w:rsidRPr="00942D36">
        <w:rPr>
          <w:rFonts w:eastAsia="Calibri"/>
        </w:rPr>
        <w:t>tempera, vodové farby</w:t>
      </w:r>
      <w:r w:rsidR="00942D36" w:rsidRPr="00942D36">
        <w:rPr>
          <w:rFonts w:eastAsia="Calibri"/>
        </w:rPr>
        <w:t xml:space="preserve">, tuše, pastely, pastelky, </w:t>
      </w:r>
      <w:proofErr w:type="spellStart"/>
      <w:r w:rsidR="00942D36" w:rsidRPr="00942D36">
        <w:rPr>
          <w:rFonts w:eastAsia="Calibri"/>
        </w:rPr>
        <w:t>fixy</w:t>
      </w:r>
      <w:proofErr w:type="spellEnd"/>
      <w:r w:rsidR="00942D36" w:rsidRPr="00942D36">
        <w:rPr>
          <w:rFonts w:eastAsia="Calibri"/>
        </w:rPr>
        <w:t>),</w:t>
      </w:r>
    </w:p>
    <w:p w:rsidR="00606E95" w:rsidRPr="00942D36" w:rsidRDefault="00606E95" w:rsidP="00423985">
      <w:pPr>
        <w:pStyle w:val="Odsekzoznamu"/>
        <w:numPr>
          <w:ilvl w:val="0"/>
          <w:numId w:val="13"/>
        </w:numPr>
        <w:jc w:val="both"/>
        <w:rPr>
          <w:rFonts w:eastAsia="Calibri"/>
        </w:rPr>
      </w:pPr>
      <w:r w:rsidRPr="00942D36">
        <w:rPr>
          <w:rFonts w:eastAsia="Calibri"/>
        </w:rPr>
        <w:t>spontánnu maľbu, kresbu, modelovanie vy</w:t>
      </w:r>
      <w:r w:rsidR="00942D36" w:rsidRPr="00942D36">
        <w:rPr>
          <w:rFonts w:eastAsia="Calibri"/>
        </w:rPr>
        <w:t>užívali na voľbu vlastnej témy - moje mesto, postava, zvieratko...</w:t>
      </w:r>
    </w:p>
    <w:p w:rsidR="001934B4" w:rsidRDefault="001934B4" w:rsidP="004239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06E95" w:rsidRPr="001934B4" w:rsidRDefault="00606E95" w:rsidP="004239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4B4">
        <w:rPr>
          <w:rFonts w:ascii="Times New Roman" w:eastAsia="Calibri" w:hAnsi="Times New Roman" w:cs="Times New Roman"/>
          <w:b/>
          <w:sz w:val="24"/>
          <w:szCs w:val="24"/>
        </w:rPr>
        <w:t>Vzdelávacia oblasť</w:t>
      </w:r>
      <w:r w:rsidR="001934B4" w:rsidRPr="001934B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934B4">
        <w:rPr>
          <w:rFonts w:ascii="Times New Roman" w:eastAsia="Calibri" w:hAnsi="Times New Roman" w:cs="Times New Roman"/>
          <w:b/>
          <w:sz w:val="24"/>
          <w:szCs w:val="24"/>
        </w:rPr>
        <w:t xml:space="preserve"> Jazyk a komunikácia</w:t>
      </w:r>
    </w:p>
    <w:p w:rsidR="00942D36" w:rsidRPr="00942D36" w:rsidRDefault="00606E95" w:rsidP="00942D36">
      <w:pPr>
        <w:pStyle w:val="Odsekzoznamu"/>
        <w:numPr>
          <w:ilvl w:val="0"/>
          <w:numId w:val="14"/>
        </w:numPr>
        <w:jc w:val="both"/>
        <w:rPr>
          <w:rFonts w:eastAsia="Calibri"/>
        </w:rPr>
      </w:pPr>
      <w:r w:rsidRPr="00942D36">
        <w:rPr>
          <w:rFonts w:eastAsia="Calibri"/>
        </w:rPr>
        <w:t>prispôsobovali sme používanie jazyka sociálnym situáciám a vzťahom, vnímali a sledovali, že bežná reč a jazyk používaný v knihách sa môžu líšiť a tým aj porozumeli spisovnej podobe jazyka</w:t>
      </w:r>
      <w:r w:rsidR="00942D36" w:rsidRPr="00942D36">
        <w:rPr>
          <w:rFonts w:eastAsia="Calibri"/>
        </w:rPr>
        <w:t>,</w:t>
      </w:r>
    </w:p>
    <w:p w:rsidR="00606E95" w:rsidRPr="00942D36" w:rsidRDefault="00606E95" w:rsidP="00942D36">
      <w:pPr>
        <w:pStyle w:val="Odsekzoznamu"/>
        <w:numPr>
          <w:ilvl w:val="0"/>
          <w:numId w:val="14"/>
        </w:numPr>
        <w:jc w:val="both"/>
        <w:rPr>
          <w:rFonts w:eastAsia="Calibri"/>
        </w:rPr>
      </w:pPr>
      <w:r w:rsidRPr="00942D36">
        <w:rPr>
          <w:rFonts w:eastAsia="Calibri"/>
        </w:rPr>
        <w:t>recitovaním krátkych literárnych útvarov a využívaním jazykových hier si precvičovali správnu výslovnosť, vyslovovali gramaticky správne, zreteľne a plynule všetky hlásky</w:t>
      </w:r>
      <w:r w:rsidR="00942D36" w:rsidRPr="00942D36">
        <w:rPr>
          <w:rFonts w:eastAsia="Calibri"/>
        </w:rPr>
        <w:t>,</w:t>
      </w:r>
    </w:p>
    <w:p w:rsidR="00606E95" w:rsidRPr="00942D36" w:rsidRDefault="00606E95" w:rsidP="00942D36">
      <w:pPr>
        <w:pStyle w:val="Odsekzoznamu"/>
        <w:numPr>
          <w:ilvl w:val="0"/>
          <w:numId w:val="14"/>
        </w:numPr>
        <w:jc w:val="both"/>
        <w:rPr>
          <w:rFonts w:eastAsia="Calibri"/>
        </w:rPr>
      </w:pPr>
      <w:r w:rsidRPr="00942D36">
        <w:rPr>
          <w:rFonts w:eastAsia="Calibri"/>
        </w:rPr>
        <w:t>sledovali č</w:t>
      </w:r>
      <w:r w:rsidR="00942D36" w:rsidRPr="00942D36">
        <w:rPr>
          <w:rFonts w:eastAsia="Calibri"/>
        </w:rPr>
        <w:t>o čítame, správny smer čítania (zľava doprava, zhora nadol),</w:t>
      </w:r>
    </w:p>
    <w:p w:rsidR="00606E95" w:rsidRPr="00942D36" w:rsidRDefault="00606E95" w:rsidP="00942D36">
      <w:pPr>
        <w:pStyle w:val="Odsekzoznamu"/>
        <w:numPr>
          <w:ilvl w:val="0"/>
          <w:numId w:val="14"/>
        </w:numPr>
        <w:jc w:val="both"/>
        <w:rPr>
          <w:rFonts w:eastAsia="Calibri"/>
        </w:rPr>
      </w:pPr>
      <w:r w:rsidRPr="00942D36">
        <w:rPr>
          <w:rFonts w:eastAsia="Calibri"/>
        </w:rPr>
        <w:t>všímali si názov knihy, kde je napísaný autor, spisovateľ, ilustrátor</w:t>
      </w:r>
      <w:r w:rsidR="00942D36" w:rsidRPr="00942D36">
        <w:rPr>
          <w:rFonts w:eastAsia="Calibri"/>
        </w:rPr>
        <w:t>,</w:t>
      </w:r>
    </w:p>
    <w:p w:rsidR="00606E95" w:rsidRPr="00942D36" w:rsidRDefault="00606E95" w:rsidP="00942D36">
      <w:pPr>
        <w:pStyle w:val="Odsekzoznamu"/>
        <w:numPr>
          <w:ilvl w:val="0"/>
          <w:numId w:val="14"/>
        </w:numPr>
        <w:jc w:val="both"/>
        <w:rPr>
          <w:rFonts w:eastAsia="Calibri"/>
        </w:rPr>
      </w:pPr>
      <w:r w:rsidRPr="00942D36">
        <w:rPr>
          <w:rFonts w:eastAsia="Calibri"/>
        </w:rPr>
        <w:t xml:space="preserve">hlasným čítaním rozprávok, bájok a príbehov zo života </w:t>
      </w:r>
      <w:r w:rsidR="00942D36" w:rsidRPr="00942D36">
        <w:rPr>
          <w:rFonts w:eastAsia="Calibri"/>
        </w:rPr>
        <w:t>sme deti motivovali k čítaniu v budúcnosti, správnym čitateľským návykom a čítaniu s porozumením,</w:t>
      </w:r>
    </w:p>
    <w:p w:rsidR="00606E95" w:rsidRPr="00942D36" w:rsidRDefault="00606E95" w:rsidP="00942D36">
      <w:pPr>
        <w:pStyle w:val="Odsekzoznamu"/>
        <w:numPr>
          <w:ilvl w:val="0"/>
          <w:numId w:val="14"/>
        </w:numPr>
        <w:jc w:val="both"/>
        <w:rPr>
          <w:rFonts w:eastAsia="Calibri"/>
        </w:rPr>
      </w:pPr>
      <w:r w:rsidRPr="00942D36">
        <w:rPr>
          <w:rFonts w:eastAsia="Calibri"/>
        </w:rPr>
        <w:t>reprodukovali stručne obsah prečítaného textu, odpovedali na otázky vyplývajúce z</w:t>
      </w:r>
      <w:r w:rsidR="00942D36" w:rsidRPr="00942D36">
        <w:rPr>
          <w:rFonts w:eastAsia="Calibri"/>
        </w:rPr>
        <w:t> </w:t>
      </w:r>
      <w:r w:rsidRPr="00942D36">
        <w:rPr>
          <w:rFonts w:eastAsia="Calibri"/>
        </w:rPr>
        <w:t>textu</w:t>
      </w:r>
      <w:r w:rsidR="00942D36" w:rsidRPr="00942D36">
        <w:rPr>
          <w:rFonts w:eastAsia="Calibri"/>
        </w:rPr>
        <w:t>,</w:t>
      </w:r>
    </w:p>
    <w:p w:rsidR="00606E95" w:rsidRPr="00942D36" w:rsidRDefault="00606E95" w:rsidP="00942D36">
      <w:pPr>
        <w:pStyle w:val="Odsekzoznamu"/>
        <w:numPr>
          <w:ilvl w:val="0"/>
          <w:numId w:val="14"/>
        </w:numPr>
        <w:jc w:val="both"/>
        <w:rPr>
          <w:rFonts w:eastAsia="Calibri"/>
        </w:rPr>
      </w:pPr>
      <w:r w:rsidRPr="00942D36">
        <w:rPr>
          <w:rFonts w:eastAsia="Calibri"/>
        </w:rPr>
        <w:t xml:space="preserve">svoje pocity a zážitky z čítania vyjadrovali v kresbe, </w:t>
      </w:r>
      <w:proofErr w:type="spellStart"/>
      <w:r w:rsidRPr="00942D36">
        <w:rPr>
          <w:rFonts w:eastAsia="Calibri"/>
        </w:rPr>
        <w:t>hudobno</w:t>
      </w:r>
      <w:proofErr w:type="spellEnd"/>
      <w:r w:rsidRPr="00942D36">
        <w:rPr>
          <w:rFonts w:eastAsia="Calibri"/>
        </w:rPr>
        <w:t xml:space="preserve"> - pohybových  a dramatických hrách</w:t>
      </w:r>
      <w:r w:rsidR="00942D36" w:rsidRPr="00942D36">
        <w:rPr>
          <w:rFonts w:eastAsia="Calibri"/>
        </w:rPr>
        <w:t>,</w:t>
      </w:r>
    </w:p>
    <w:p w:rsidR="00606E95" w:rsidRPr="00942D36" w:rsidRDefault="00606E95" w:rsidP="00942D36">
      <w:pPr>
        <w:pStyle w:val="Odsekzoznamu"/>
        <w:numPr>
          <w:ilvl w:val="0"/>
          <w:numId w:val="14"/>
        </w:numPr>
        <w:jc w:val="both"/>
        <w:rPr>
          <w:rFonts w:eastAsia="Calibri"/>
        </w:rPr>
      </w:pPr>
      <w:r w:rsidRPr="00942D36">
        <w:rPr>
          <w:rFonts w:eastAsia="Calibri"/>
        </w:rPr>
        <w:lastRenderedPageBreak/>
        <w:t>pri pracovných listoch si osvojovali zvládnutie jedno</w:t>
      </w:r>
      <w:r w:rsidR="00942D36" w:rsidRPr="00942D36">
        <w:rPr>
          <w:rFonts w:eastAsia="Calibri"/>
        </w:rPr>
        <w:t xml:space="preserve">duchých </w:t>
      </w:r>
      <w:proofErr w:type="spellStart"/>
      <w:r w:rsidR="00942D36" w:rsidRPr="00942D36">
        <w:rPr>
          <w:rFonts w:eastAsia="Calibri"/>
        </w:rPr>
        <w:t>grafomotorických</w:t>
      </w:r>
      <w:proofErr w:type="spellEnd"/>
      <w:r w:rsidR="00942D36" w:rsidRPr="00942D36">
        <w:rPr>
          <w:rFonts w:eastAsia="Calibri"/>
        </w:rPr>
        <w:t xml:space="preserve"> prvkov (</w:t>
      </w:r>
      <w:r w:rsidRPr="00942D36">
        <w:rPr>
          <w:rFonts w:eastAsia="Calibri"/>
        </w:rPr>
        <w:t>vertikálne, hor</w:t>
      </w:r>
      <w:r w:rsidR="00942D36" w:rsidRPr="00942D36">
        <w:rPr>
          <w:rFonts w:eastAsia="Calibri"/>
        </w:rPr>
        <w:t>izontálne línie, krivky, slučky...),</w:t>
      </w:r>
    </w:p>
    <w:p w:rsidR="00606E95" w:rsidRPr="00942D36" w:rsidRDefault="00606E95" w:rsidP="00942D36">
      <w:pPr>
        <w:pStyle w:val="Odsekzoznamu"/>
        <w:numPr>
          <w:ilvl w:val="0"/>
          <w:numId w:val="14"/>
        </w:numPr>
        <w:jc w:val="both"/>
        <w:rPr>
          <w:rFonts w:eastAsia="Calibri"/>
        </w:rPr>
      </w:pPr>
      <w:r w:rsidRPr="00942D36">
        <w:rPr>
          <w:rFonts w:eastAsia="Calibri"/>
        </w:rPr>
        <w:t>prostredníctvom výtvarných a pracovných aktivít  s</w:t>
      </w:r>
      <w:r w:rsidR="00942D36" w:rsidRPr="00942D36">
        <w:rPr>
          <w:rFonts w:eastAsia="Calibri"/>
        </w:rPr>
        <w:t xml:space="preserve">i rozvíjali vizuálno- motorickú </w:t>
      </w:r>
      <w:r w:rsidRPr="00942D36">
        <w:rPr>
          <w:rFonts w:eastAsia="Calibri"/>
        </w:rPr>
        <w:t>koordináciu</w:t>
      </w:r>
      <w:r w:rsidR="00942D36" w:rsidRPr="00942D36">
        <w:rPr>
          <w:rFonts w:eastAsia="Calibri"/>
        </w:rPr>
        <w:t>,</w:t>
      </w:r>
    </w:p>
    <w:p w:rsidR="00606E95" w:rsidRPr="00942D36" w:rsidRDefault="00606E95" w:rsidP="00942D36">
      <w:pPr>
        <w:pStyle w:val="Odsekzoznamu"/>
        <w:numPr>
          <w:ilvl w:val="0"/>
          <w:numId w:val="14"/>
        </w:numPr>
        <w:jc w:val="both"/>
        <w:rPr>
          <w:rFonts w:eastAsia="Calibri"/>
        </w:rPr>
      </w:pPr>
      <w:r w:rsidRPr="00942D36">
        <w:rPr>
          <w:rFonts w:eastAsia="Calibri"/>
        </w:rPr>
        <w:t>vedia sa podpísať veľkým tlačeným písmom</w:t>
      </w:r>
      <w:r w:rsidR="00942D36" w:rsidRPr="00942D36">
        <w:rPr>
          <w:rFonts w:eastAsia="Calibri"/>
        </w:rPr>
        <w:t>,</w:t>
      </w:r>
    </w:p>
    <w:p w:rsidR="00606E95" w:rsidRPr="00942D36" w:rsidRDefault="00606E95" w:rsidP="00942D36">
      <w:pPr>
        <w:pStyle w:val="Odsekzoznamu"/>
        <w:numPr>
          <w:ilvl w:val="0"/>
          <w:numId w:val="14"/>
        </w:numPr>
        <w:jc w:val="both"/>
        <w:rPr>
          <w:rFonts w:eastAsia="Calibri"/>
        </w:rPr>
      </w:pPr>
      <w:r w:rsidRPr="00942D36">
        <w:rPr>
          <w:rFonts w:eastAsia="Calibri"/>
        </w:rPr>
        <w:t>naďalej je potrebné pripomínať deťom zlý uchop ceruzky a tlak na podložku</w:t>
      </w:r>
      <w:r w:rsidR="00942D36" w:rsidRPr="00942D36">
        <w:rPr>
          <w:rFonts w:eastAsia="Calibri"/>
        </w:rPr>
        <w:t>,</w:t>
      </w:r>
    </w:p>
    <w:p w:rsidR="00606E95" w:rsidRPr="00942D36" w:rsidRDefault="00942D36" w:rsidP="00942D36">
      <w:pPr>
        <w:pStyle w:val="Odsekzoznamu"/>
        <w:numPr>
          <w:ilvl w:val="0"/>
          <w:numId w:val="14"/>
        </w:numPr>
        <w:jc w:val="both"/>
        <w:rPr>
          <w:rFonts w:eastAsia="Calibri"/>
        </w:rPr>
      </w:pPr>
      <w:r w:rsidRPr="00942D36">
        <w:rPr>
          <w:rFonts w:eastAsia="Calibri"/>
        </w:rPr>
        <w:t>zlú výslovnosť (šušlanie a zamieňanie hlások)</w:t>
      </w:r>
      <w:r w:rsidR="00606E95" w:rsidRPr="00942D36">
        <w:rPr>
          <w:rFonts w:eastAsia="Calibri"/>
        </w:rPr>
        <w:t xml:space="preserve"> individuálnym prístupom  sa bude naprávať výslovnosť u detí, ktoré majú odloženú školskú dochádzku</w:t>
      </w:r>
      <w:r w:rsidRPr="00942D36">
        <w:rPr>
          <w:rFonts w:eastAsia="Calibri"/>
        </w:rPr>
        <w:t>.</w:t>
      </w:r>
    </w:p>
    <w:p w:rsidR="001934B4" w:rsidRDefault="001934B4" w:rsidP="001934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06E95" w:rsidRPr="001934B4" w:rsidRDefault="00606E95" w:rsidP="001934B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934B4">
        <w:rPr>
          <w:rFonts w:ascii="Times New Roman" w:eastAsia="Calibri" w:hAnsi="Times New Roman" w:cs="Times New Roman"/>
          <w:b/>
          <w:sz w:val="24"/>
          <w:szCs w:val="24"/>
        </w:rPr>
        <w:t>Vzdelávacia oblasť</w:t>
      </w:r>
      <w:r w:rsidR="001934B4" w:rsidRPr="001934B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934B4">
        <w:rPr>
          <w:rFonts w:ascii="Times New Roman" w:eastAsia="Calibri" w:hAnsi="Times New Roman" w:cs="Times New Roman"/>
          <w:b/>
          <w:sz w:val="24"/>
          <w:szCs w:val="24"/>
        </w:rPr>
        <w:t xml:space="preserve"> Matematika a práca s informáciami</w:t>
      </w:r>
    </w:p>
    <w:p w:rsidR="00606E95" w:rsidRPr="00942D36" w:rsidRDefault="00606E95" w:rsidP="00942D36">
      <w:pPr>
        <w:pStyle w:val="Odsekzoznamu"/>
        <w:numPr>
          <w:ilvl w:val="0"/>
          <w:numId w:val="15"/>
        </w:numPr>
        <w:jc w:val="both"/>
        <w:rPr>
          <w:rFonts w:eastAsia="Calibri"/>
        </w:rPr>
      </w:pPr>
      <w:r w:rsidRPr="00942D36">
        <w:rPr>
          <w:rFonts w:eastAsia="Calibri"/>
        </w:rPr>
        <w:t>oboznamovali sme deti s jednoduchými základmi matematických  a informatických poznatkov, zručností a činností s matematickými objektmi a rozvíjali sme matematické myslenie</w:t>
      </w:r>
      <w:r w:rsidR="00942D36" w:rsidRPr="00942D36">
        <w:rPr>
          <w:rFonts w:eastAsia="Calibri"/>
        </w:rPr>
        <w:t>,</w:t>
      </w:r>
    </w:p>
    <w:p w:rsidR="00606E95" w:rsidRPr="00942D36" w:rsidRDefault="00606E95" w:rsidP="00942D36">
      <w:pPr>
        <w:pStyle w:val="Odsekzoznamu"/>
        <w:numPr>
          <w:ilvl w:val="0"/>
          <w:numId w:val="15"/>
        </w:numPr>
        <w:jc w:val="both"/>
        <w:rPr>
          <w:rFonts w:eastAsia="Calibri"/>
        </w:rPr>
      </w:pPr>
      <w:r w:rsidRPr="00942D36">
        <w:rPr>
          <w:rFonts w:eastAsia="Calibri"/>
        </w:rPr>
        <w:t>určovali a vymenovali počet predmetov v skupine od 1 do 10,</w:t>
      </w:r>
      <w:r w:rsidR="00942D36" w:rsidRPr="00942D36">
        <w:rPr>
          <w:rFonts w:eastAsia="Calibri"/>
        </w:rPr>
        <w:t xml:space="preserve"> </w:t>
      </w:r>
      <w:r w:rsidRPr="00942D36">
        <w:rPr>
          <w:rFonts w:eastAsia="Calibri"/>
        </w:rPr>
        <w:t>pri riešení jednoduchých úloh pridávali, odoberali, rozdeľovali predmety na 2-3 skupiny s rovnakým počtom, určovali kde je viac a kde je menej objektov</w:t>
      </w:r>
      <w:r w:rsidR="00942D36" w:rsidRPr="00942D36">
        <w:rPr>
          <w:rFonts w:eastAsia="Calibri"/>
        </w:rPr>
        <w:t>,</w:t>
      </w:r>
    </w:p>
    <w:p w:rsidR="00606E95" w:rsidRPr="00942D36" w:rsidRDefault="00606E95" w:rsidP="00942D36">
      <w:pPr>
        <w:pStyle w:val="Odsekzoznamu"/>
        <w:numPr>
          <w:ilvl w:val="0"/>
          <w:numId w:val="15"/>
        </w:numPr>
        <w:jc w:val="both"/>
        <w:rPr>
          <w:rFonts w:eastAsia="Calibri"/>
        </w:rPr>
      </w:pPr>
      <w:r w:rsidRPr="00942D36">
        <w:rPr>
          <w:rFonts w:eastAsia="Calibri"/>
        </w:rPr>
        <w:t>prostredníctvom jednoduchých hier  porovnávali a určovali dĺžku predmetov, vzdialenosť medzi nimi a výsledok merania vyslovovali počtom</w:t>
      </w:r>
      <w:r w:rsidR="00942D36" w:rsidRPr="00942D36">
        <w:rPr>
          <w:rFonts w:eastAsia="Calibri"/>
        </w:rPr>
        <w:t>,</w:t>
      </w:r>
    </w:p>
    <w:p w:rsidR="00606E95" w:rsidRPr="00942D36" w:rsidRDefault="00606E95" w:rsidP="00942D36">
      <w:pPr>
        <w:pStyle w:val="Odsekzoznamu"/>
        <w:numPr>
          <w:ilvl w:val="0"/>
          <w:numId w:val="15"/>
        </w:numPr>
        <w:jc w:val="both"/>
        <w:rPr>
          <w:rFonts w:eastAsia="Calibri"/>
        </w:rPr>
      </w:pPr>
      <w:r w:rsidRPr="00942D36">
        <w:rPr>
          <w:rFonts w:eastAsia="Calibri"/>
        </w:rPr>
        <w:t>pri skladaní identifikovali kruh, štvorec, obdĺžnik a</w:t>
      </w:r>
      <w:r w:rsidR="00942D36" w:rsidRPr="00942D36">
        <w:rPr>
          <w:rFonts w:eastAsia="Calibri"/>
        </w:rPr>
        <w:t> </w:t>
      </w:r>
      <w:r w:rsidRPr="00942D36">
        <w:rPr>
          <w:rFonts w:eastAsia="Calibri"/>
        </w:rPr>
        <w:t>trojuholník</w:t>
      </w:r>
      <w:r w:rsidR="00942D36" w:rsidRPr="00942D36">
        <w:rPr>
          <w:rFonts w:eastAsia="Calibri"/>
        </w:rPr>
        <w:t>,</w:t>
      </w:r>
    </w:p>
    <w:p w:rsidR="00606E95" w:rsidRPr="00942D36" w:rsidRDefault="00606E95" w:rsidP="00942D36">
      <w:pPr>
        <w:pStyle w:val="Odsekzoznamu"/>
        <w:numPr>
          <w:ilvl w:val="0"/>
          <w:numId w:val="15"/>
        </w:numPr>
        <w:jc w:val="both"/>
        <w:rPr>
          <w:rFonts w:eastAsia="Calibri"/>
        </w:rPr>
      </w:pPr>
      <w:r w:rsidRPr="00942D36">
        <w:rPr>
          <w:rFonts w:eastAsia="Calibri"/>
        </w:rPr>
        <w:t>rozhodli o pra</w:t>
      </w:r>
      <w:r w:rsidR="00942D36" w:rsidRPr="00942D36">
        <w:rPr>
          <w:rFonts w:eastAsia="Calibri"/>
        </w:rPr>
        <w:t>vdivosti jednoduchých tvrdení (</w:t>
      </w:r>
      <w:r w:rsidRPr="00942D36">
        <w:rPr>
          <w:rFonts w:eastAsia="Calibri"/>
        </w:rPr>
        <w:t>áno, nie</w:t>
      </w:r>
      <w:r w:rsidR="00942D36" w:rsidRPr="00942D36">
        <w:rPr>
          <w:rFonts w:eastAsia="Calibri"/>
        </w:rPr>
        <w:t>, platí, neplatí)</w:t>
      </w:r>
      <w:r w:rsidRPr="00942D36">
        <w:rPr>
          <w:rFonts w:eastAsia="Calibri"/>
        </w:rPr>
        <w:t>, pri bežných činnostiach vyberali a triedili objekty na základe určenej vlastnosti</w:t>
      </w:r>
      <w:r w:rsidR="00942D36" w:rsidRPr="00942D36">
        <w:rPr>
          <w:rFonts w:eastAsia="Calibri"/>
        </w:rPr>
        <w:t xml:space="preserve"> (</w:t>
      </w:r>
      <w:r w:rsidRPr="00942D36">
        <w:rPr>
          <w:rFonts w:eastAsia="Calibri"/>
        </w:rPr>
        <w:t>farba,</w:t>
      </w:r>
      <w:r w:rsidR="00942D36" w:rsidRPr="00942D36">
        <w:rPr>
          <w:rFonts w:eastAsia="Calibri"/>
        </w:rPr>
        <w:t xml:space="preserve"> tvar, veľkosť, materiál a pod.)</w:t>
      </w:r>
    </w:p>
    <w:p w:rsidR="00606E95" w:rsidRPr="00942D36" w:rsidRDefault="00606E95" w:rsidP="00942D36">
      <w:pPr>
        <w:pStyle w:val="Odsekzoznamu"/>
        <w:numPr>
          <w:ilvl w:val="0"/>
          <w:numId w:val="15"/>
        </w:numPr>
        <w:jc w:val="both"/>
        <w:rPr>
          <w:rFonts w:eastAsia="Calibri"/>
        </w:rPr>
      </w:pPr>
      <w:r w:rsidRPr="00942D36">
        <w:rPr>
          <w:rFonts w:eastAsia="Calibri"/>
        </w:rPr>
        <w:t>využívali digitálne pomôcky, vedeli ovládať digitálne hry a používať digitálne animované programy na interaktívnej tabuli</w:t>
      </w:r>
      <w:r w:rsidR="00942D36" w:rsidRPr="00942D36">
        <w:rPr>
          <w:rFonts w:eastAsia="Calibri"/>
        </w:rPr>
        <w:t>.</w:t>
      </w:r>
    </w:p>
    <w:p w:rsidR="0074178E" w:rsidRDefault="0074178E" w:rsidP="00C911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11E7" w:rsidRDefault="00C911E7" w:rsidP="00C911E7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FEC">
        <w:rPr>
          <w:rFonts w:ascii="Times New Roman" w:hAnsi="Times New Roman" w:cs="Times New Roman"/>
          <w:b/>
          <w:i/>
          <w:sz w:val="24"/>
          <w:szCs w:val="24"/>
        </w:rPr>
        <w:t>Porady  triednych učiteliek</w:t>
      </w:r>
    </w:p>
    <w:p w:rsidR="001934B4" w:rsidRPr="001934B4" w:rsidRDefault="001934B4" w:rsidP="007417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porady triednych učiteliek sa uskutočň</w:t>
      </w:r>
      <w:r w:rsidR="007E5449">
        <w:rPr>
          <w:rFonts w:ascii="Times New Roman" w:hAnsi="Times New Roman" w:cs="Times New Roman"/>
          <w:sz w:val="24"/>
          <w:szCs w:val="24"/>
        </w:rPr>
        <w:t xml:space="preserve">ovali operatívne podľa potreby.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449">
        <w:rPr>
          <w:rFonts w:ascii="Times New Roman" w:hAnsi="Times New Roman" w:cs="Times New Roman"/>
          <w:sz w:val="24"/>
          <w:szCs w:val="24"/>
        </w:rPr>
        <w:t>Na stretnutiach sme riešili aktuálne problémy, požiadavky na doplnenie inventáru, návrhy na zlepšenie práce, org</w:t>
      </w:r>
      <w:r w:rsidR="001C1606">
        <w:rPr>
          <w:rFonts w:ascii="Times New Roman" w:hAnsi="Times New Roman" w:cs="Times New Roman"/>
          <w:sz w:val="24"/>
          <w:szCs w:val="24"/>
        </w:rPr>
        <w:t>anizačné zabezpečenie a prípravu</w:t>
      </w:r>
      <w:r w:rsidR="007E5449">
        <w:rPr>
          <w:rFonts w:ascii="Times New Roman" w:hAnsi="Times New Roman" w:cs="Times New Roman"/>
          <w:sz w:val="24"/>
          <w:szCs w:val="24"/>
        </w:rPr>
        <w:t xml:space="preserve"> aktivít pre deti, pripomienky k úprave a revitalizácií školského dvora, spolup</w:t>
      </w:r>
      <w:r w:rsidR="001C1606">
        <w:rPr>
          <w:rFonts w:ascii="Times New Roman" w:hAnsi="Times New Roman" w:cs="Times New Roman"/>
          <w:sz w:val="24"/>
          <w:szCs w:val="24"/>
        </w:rPr>
        <w:t>ráci</w:t>
      </w:r>
      <w:r w:rsidR="007E5449">
        <w:rPr>
          <w:rFonts w:ascii="Times New Roman" w:hAnsi="Times New Roman" w:cs="Times New Roman"/>
          <w:sz w:val="24"/>
          <w:szCs w:val="24"/>
        </w:rPr>
        <w:t xml:space="preserve"> so základnou školou a inými organizáciami.</w:t>
      </w:r>
    </w:p>
    <w:p w:rsidR="00C911E7" w:rsidRPr="00E273EE" w:rsidRDefault="00C911E7" w:rsidP="00C911E7">
      <w:pPr>
        <w:pStyle w:val="Zkladntext2"/>
        <w:suppressAutoHyphens w:val="0"/>
        <w:spacing w:line="240" w:lineRule="auto"/>
        <w:jc w:val="both"/>
        <w:rPr>
          <w:b/>
          <w:bCs/>
        </w:rPr>
      </w:pPr>
      <w:r w:rsidRPr="00E273EE">
        <w:rPr>
          <w:b/>
          <w:bCs/>
        </w:rPr>
        <w:t xml:space="preserve">d) Počet detí materskej školy </w:t>
      </w:r>
    </w:p>
    <w:p w:rsidR="00C911E7" w:rsidRDefault="00C911E7" w:rsidP="00C911E7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3EE">
        <w:rPr>
          <w:rFonts w:ascii="Times New Roman" w:hAnsi="Times New Roman" w:cs="Times New Roman"/>
          <w:bCs/>
          <w:sz w:val="24"/>
          <w:szCs w:val="24"/>
        </w:rPr>
        <w:t>Mat</w:t>
      </w:r>
      <w:r>
        <w:rPr>
          <w:rFonts w:ascii="Times New Roman" w:hAnsi="Times New Roman" w:cs="Times New Roman"/>
          <w:bCs/>
          <w:sz w:val="24"/>
          <w:szCs w:val="24"/>
        </w:rPr>
        <w:t>erská škola  mala v prevádzke 6</w:t>
      </w:r>
      <w:r w:rsidRPr="00E273EE">
        <w:rPr>
          <w:rFonts w:ascii="Times New Roman" w:hAnsi="Times New Roman" w:cs="Times New Roman"/>
          <w:bCs/>
          <w:sz w:val="24"/>
          <w:szCs w:val="24"/>
        </w:rPr>
        <w:t xml:space="preserve"> tried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273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11E7" w:rsidRPr="001E5A0A" w:rsidRDefault="00C911E7" w:rsidP="00C911E7">
      <w:pPr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Počty detí k 15.09.2021/31.8.2022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C911E7" w:rsidRPr="00E273EE" w:rsidTr="0074178E"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b/>
                <w:iCs/>
                <w:sz w:val="24"/>
                <w:szCs w:val="24"/>
              </w:rPr>
            </w:pPr>
            <w:r w:rsidRPr="00E273EE">
              <w:rPr>
                <w:b/>
                <w:iCs/>
                <w:sz w:val="24"/>
                <w:szCs w:val="24"/>
              </w:rPr>
              <w:t>Trieda</w:t>
            </w:r>
          </w:p>
        </w:tc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b/>
                <w:iCs/>
                <w:sz w:val="24"/>
                <w:szCs w:val="24"/>
              </w:rPr>
            </w:pPr>
            <w:r w:rsidRPr="00E273EE">
              <w:rPr>
                <w:b/>
                <w:iCs/>
                <w:sz w:val="24"/>
                <w:szCs w:val="24"/>
              </w:rPr>
              <w:t>Veková</w:t>
            </w:r>
          </w:p>
          <w:p w:rsidR="00C911E7" w:rsidRPr="00E273EE" w:rsidRDefault="00C911E7" w:rsidP="0074178E">
            <w:pPr>
              <w:spacing w:after="0"/>
              <w:jc w:val="center"/>
              <w:rPr>
                <w:b/>
                <w:iCs/>
                <w:sz w:val="24"/>
                <w:szCs w:val="24"/>
              </w:rPr>
            </w:pPr>
            <w:r w:rsidRPr="00E273EE">
              <w:rPr>
                <w:b/>
                <w:iCs/>
                <w:sz w:val="24"/>
                <w:szCs w:val="24"/>
              </w:rPr>
              <w:t>kategória</w:t>
            </w:r>
          </w:p>
        </w:tc>
        <w:tc>
          <w:tcPr>
            <w:tcW w:w="1814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b/>
                <w:iCs/>
                <w:sz w:val="24"/>
                <w:szCs w:val="24"/>
              </w:rPr>
            </w:pPr>
            <w:r w:rsidRPr="00E273EE">
              <w:rPr>
                <w:b/>
                <w:iCs/>
                <w:sz w:val="24"/>
                <w:szCs w:val="24"/>
              </w:rPr>
              <w:t>Počet detí</w:t>
            </w:r>
          </w:p>
          <w:p w:rsidR="00C911E7" w:rsidRPr="00E273EE" w:rsidRDefault="00C911E7" w:rsidP="0074178E">
            <w:pPr>
              <w:spacing w:after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b/>
                <w:iCs/>
                <w:sz w:val="24"/>
                <w:szCs w:val="24"/>
              </w:rPr>
            </w:pPr>
            <w:r w:rsidRPr="00E273EE">
              <w:rPr>
                <w:b/>
                <w:iCs/>
                <w:sz w:val="24"/>
                <w:szCs w:val="24"/>
              </w:rPr>
              <w:t>Počet detí s OPŠD</w:t>
            </w:r>
          </w:p>
        </w:tc>
        <w:tc>
          <w:tcPr>
            <w:tcW w:w="1814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b/>
                <w:iCs/>
                <w:sz w:val="24"/>
                <w:szCs w:val="24"/>
              </w:rPr>
            </w:pPr>
            <w:r w:rsidRPr="00E273EE">
              <w:rPr>
                <w:b/>
                <w:iCs/>
                <w:sz w:val="24"/>
                <w:szCs w:val="24"/>
              </w:rPr>
              <w:t>Počet detí so ŠVVP</w:t>
            </w:r>
          </w:p>
        </w:tc>
      </w:tr>
      <w:tr w:rsidR="00C911E7" w:rsidRPr="00E273EE" w:rsidTr="0074178E"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sz w:val="24"/>
                <w:szCs w:val="24"/>
              </w:rPr>
            </w:pPr>
            <w:r w:rsidRPr="00E273EE">
              <w:rPr>
                <w:sz w:val="24"/>
                <w:szCs w:val="24"/>
              </w:rPr>
              <w:t>I.</w:t>
            </w:r>
          </w:p>
        </w:tc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3-4</w:t>
            </w:r>
          </w:p>
        </w:tc>
        <w:tc>
          <w:tcPr>
            <w:tcW w:w="1814" w:type="dxa"/>
            <w:vAlign w:val="center"/>
          </w:tcPr>
          <w:p w:rsidR="00C911E7" w:rsidRPr="00E273EE" w:rsidRDefault="00E03B82" w:rsidP="0074178E">
            <w:pPr>
              <w:pStyle w:val="Zkladntext2"/>
              <w:suppressAutoHyphens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20/22</w:t>
            </w:r>
          </w:p>
        </w:tc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911E7" w:rsidRPr="00E273EE" w:rsidTr="0074178E"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sz w:val="24"/>
                <w:szCs w:val="24"/>
              </w:rPr>
            </w:pPr>
            <w:r w:rsidRPr="00E273EE">
              <w:rPr>
                <w:sz w:val="24"/>
                <w:szCs w:val="24"/>
              </w:rPr>
              <w:t>II.</w:t>
            </w:r>
          </w:p>
        </w:tc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E273EE">
              <w:rPr>
                <w:iCs/>
                <w:sz w:val="24"/>
                <w:szCs w:val="24"/>
              </w:rPr>
              <w:t>3-4</w:t>
            </w:r>
          </w:p>
        </w:tc>
        <w:tc>
          <w:tcPr>
            <w:tcW w:w="1814" w:type="dxa"/>
            <w:vAlign w:val="center"/>
          </w:tcPr>
          <w:p w:rsidR="00C911E7" w:rsidRPr="00E273EE" w:rsidRDefault="00E03B82" w:rsidP="0074178E">
            <w:pPr>
              <w:pStyle w:val="Zkladntext2"/>
              <w:suppressAutoHyphens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19/19</w:t>
            </w:r>
          </w:p>
        </w:tc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911E7" w:rsidRPr="00E273EE" w:rsidTr="0074178E"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sz w:val="24"/>
                <w:szCs w:val="24"/>
              </w:rPr>
            </w:pPr>
            <w:r w:rsidRPr="00E273EE">
              <w:rPr>
                <w:sz w:val="24"/>
                <w:szCs w:val="24"/>
              </w:rPr>
              <w:t>III.</w:t>
            </w:r>
          </w:p>
        </w:tc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4-5</w:t>
            </w:r>
          </w:p>
        </w:tc>
        <w:tc>
          <w:tcPr>
            <w:tcW w:w="1814" w:type="dxa"/>
            <w:vAlign w:val="center"/>
          </w:tcPr>
          <w:p w:rsidR="00C911E7" w:rsidRPr="00E273EE" w:rsidRDefault="00E03B82" w:rsidP="0074178E">
            <w:pPr>
              <w:pStyle w:val="Zkladntext2"/>
              <w:suppressAutoHyphens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20/21</w:t>
            </w:r>
          </w:p>
        </w:tc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911E7" w:rsidRPr="00E273EE" w:rsidTr="0074178E"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273EE">
              <w:rPr>
                <w:bCs/>
                <w:sz w:val="24"/>
                <w:szCs w:val="24"/>
              </w:rPr>
              <w:t>IV.</w:t>
            </w:r>
          </w:p>
        </w:tc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E273EE">
              <w:rPr>
                <w:iCs/>
                <w:sz w:val="24"/>
                <w:szCs w:val="24"/>
              </w:rPr>
              <w:t>4-5</w:t>
            </w:r>
          </w:p>
        </w:tc>
        <w:tc>
          <w:tcPr>
            <w:tcW w:w="1814" w:type="dxa"/>
            <w:vAlign w:val="center"/>
          </w:tcPr>
          <w:p w:rsidR="00C911E7" w:rsidRPr="00E273EE" w:rsidRDefault="00E03B82" w:rsidP="0074178E">
            <w:pPr>
              <w:pStyle w:val="Zkladntext2"/>
              <w:suppressAutoHyphens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21/21</w:t>
            </w:r>
          </w:p>
        </w:tc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C911E7" w:rsidRPr="00E273EE" w:rsidTr="0074178E"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273EE">
              <w:rPr>
                <w:bCs/>
                <w:sz w:val="24"/>
                <w:szCs w:val="24"/>
              </w:rPr>
              <w:t>V.</w:t>
            </w:r>
          </w:p>
        </w:tc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5-6</w:t>
            </w:r>
          </w:p>
        </w:tc>
        <w:tc>
          <w:tcPr>
            <w:tcW w:w="1814" w:type="dxa"/>
            <w:vAlign w:val="center"/>
          </w:tcPr>
          <w:p w:rsidR="00C911E7" w:rsidRPr="00E273EE" w:rsidRDefault="00E03B82" w:rsidP="0074178E">
            <w:pPr>
              <w:pStyle w:val="Zkladntext2"/>
              <w:suppressAutoHyphens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17/22</w:t>
            </w:r>
          </w:p>
        </w:tc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911E7" w:rsidRPr="00E273EE" w:rsidTr="0074178E"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273EE">
              <w:rPr>
                <w:bCs/>
                <w:sz w:val="24"/>
                <w:szCs w:val="24"/>
              </w:rPr>
              <w:t>VI.</w:t>
            </w:r>
          </w:p>
        </w:tc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5-6</w:t>
            </w:r>
          </w:p>
        </w:tc>
        <w:tc>
          <w:tcPr>
            <w:tcW w:w="1814" w:type="dxa"/>
            <w:vAlign w:val="center"/>
          </w:tcPr>
          <w:p w:rsidR="00C911E7" w:rsidRPr="00E273EE" w:rsidRDefault="00E03B82" w:rsidP="0074178E">
            <w:pPr>
              <w:pStyle w:val="Zkladntext2"/>
              <w:suppressAutoHyphens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19/19</w:t>
            </w:r>
          </w:p>
        </w:tc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C911E7" w:rsidRPr="00E273EE" w:rsidTr="0074178E"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E273EE">
              <w:rPr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911E7" w:rsidRPr="00E273EE" w:rsidRDefault="00E03B82" w:rsidP="0074178E">
            <w:pPr>
              <w:pStyle w:val="Zkladntext2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116/124</w:t>
            </w:r>
          </w:p>
        </w:tc>
        <w:tc>
          <w:tcPr>
            <w:tcW w:w="1813" w:type="dxa"/>
            <w:vAlign w:val="center"/>
          </w:tcPr>
          <w:p w:rsidR="00C911E7" w:rsidRPr="00E273EE" w:rsidRDefault="00C911E7" w:rsidP="0074178E">
            <w:pPr>
              <w:spacing w:after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EB34F8" w:rsidRPr="00E273EE" w:rsidRDefault="00C911E7" w:rsidP="0074178E">
            <w:pPr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</w:tbl>
    <w:p w:rsidR="00423985" w:rsidRDefault="00423985" w:rsidP="00EB34F8">
      <w:pPr>
        <w:pStyle w:val="Zkladntext"/>
      </w:pPr>
    </w:p>
    <w:p w:rsidR="00423985" w:rsidRDefault="00423985" w:rsidP="00EB34F8">
      <w:pPr>
        <w:pStyle w:val="Zkladntext"/>
      </w:pPr>
    </w:p>
    <w:p w:rsidR="00423985" w:rsidRDefault="00423985" w:rsidP="00EB34F8">
      <w:pPr>
        <w:pStyle w:val="Zkladntext"/>
      </w:pPr>
    </w:p>
    <w:p w:rsidR="00423985" w:rsidRDefault="00423985" w:rsidP="00EB34F8">
      <w:pPr>
        <w:pStyle w:val="Zkladntext"/>
      </w:pPr>
    </w:p>
    <w:p w:rsidR="00EB34F8" w:rsidRPr="00E273EE" w:rsidRDefault="00EB34F8" w:rsidP="00EB34F8">
      <w:pPr>
        <w:pStyle w:val="Zkladntext"/>
      </w:pPr>
      <w:r w:rsidRPr="00E273EE">
        <w:lastRenderedPageBreak/>
        <w:t>e) Počet pedagogických zamestnancov a ďalších zamestnancov</w:t>
      </w:r>
      <w:r w:rsidR="0074178E">
        <w:t xml:space="preserve"> MŠ</w:t>
      </w:r>
    </w:p>
    <w:p w:rsidR="00EB34F8" w:rsidRPr="00E273EE" w:rsidRDefault="00EB34F8" w:rsidP="00EB34F8">
      <w:pPr>
        <w:pStyle w:val="Zkladntex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53"/>
      </w:tblGrid>
      <w:tr w:rsidR="00EB34F8" w:rsidRPr="00E273EE" w:rsidTr="0074178E">
        <w:tc>
          <w:tcPr>
            <w:tcW w:w="3114" w:type="dxa"/>
          </w:tcPr>
          <w:p w:rsidR="00EB34F8" w:rsidRPr="00E273EE" w:rsidRDefault="00EB34F8" w:rsidP="00501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EE">
              <w:rPr>
                <w:rFonts w:ascii="Times New Roman" w:hAnsi="Times New Roman" w:cs="Times New Roman"/>
                <w:b/>
                <w:sz w:val="24"/>
                <w:szCs w:val="24"/>
              </w:rPr>
              <w:t>Zamestnanci</w:t>
            </w:r>
          </w:p>
        </w:tc>
        <w:tc>
          <w:tcPr>
            <w:tcW w:w="5953" w:type="dxa"/>
          </w:tcPr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EE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EB34F8" w:rsidRPr="00E273EE" w:rsidTr="0074178E">
        <w:tc>
          <w:tcPr>
            <w:tcW w:w="3114" w:type="dxa"/>
          </w:tcPr>
          <w:p w:rsidR="00EB34F8" w:rsidRPr="00E273EE" w:rsidRDefault="00EB34F8" w:rsidP="0050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EE">
              <w:rPr>
                <w:rFonts w:ascii="Times New Roman" w:hAnsi="Times New Roman" w:cs="Times New Roman"/>
                <w:sz w:val="24"/>
                <w:szCs w:val="24"/>
              </w:rPr>
              <w:t>pedagogickí zamestnanci</w:t>
            </w:r>
          </w:p>
        </w:tc>
        <w:tc>
          <w:tcPr>
            <w:tcW w:w="5953" w:type="dxa"/>
          </w:tcPr>
          <w:p w:rsidR="00EB34F8" w:rsidRPr="00E273EE" w:rsidRDefault="00EB34F8" w:rsidP="00EB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2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4F8" w:rsidRPr="00E273EE" w:rsidTr="0074178E">
        <w:tc>
          <w:tcPr>
            <w:tcW w:w="3114" w:type="dxa"/>
          </w:tcPr>
          <w:p w:rsidR="00EB34F8" w:rsidRPr="00E273EE" w:rsidRDefault="00EB34F8" w:rsidP="0050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EE">
              <w:rPr>
                <w:rFonts w:ascii="Times New Roman" w:hAnsi="Times New Roman" w:cs="Times New Roman"/>
                <w:sz w:val="24"/>
                <w:szCs w:val="24"/>
              </w:rPr>
              <w:t>nepedagogickí zamestnanci</w:t>
            </w:r>
          </w:p>
        </w:tc>
        <w:tc>
          <w:tcPr>
            <w:tcW w:w="5953" w:type="dxa"/>
          </w:tcPr>
          <w:p w:rsidR="00EB34F8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 toho 1 pomocná vychovávateľka z projektu – Pomocný vychovávateľ v MŠ</w:t>
            </w:r>
          </w:p>
        </w:tc>
      </w:tr>
      <w:tr w:rsidR="00EB34F8" w:rsidRPr="00E273EE" w:rsidTr="0074178E">
        <w:tc>
          <w:tcPr>
            <w:tcW w:w="3114" w:type="dxa"/>
          </w:tcPr>
          <w:p w:rsidR="00EB34F8" w:rsidRPr="00E273EE" w:rsidRDefault="00EB34F8" w:rsidP="00501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EE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5953" w:type="dxa"/>
          </w:tcPr>
          <w:p w:rsidR="00EB34F8" w:rsidRPr="00AB0CDD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EB34F8" w:rsidRPr="00E273EE" w:rsidRDefault="00EB34F8" w:rsidP="00EB3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4F8" w:rsidRPr="00E273EE" w:rsidRDefault="00EB34F8" w:rsidP="00EB3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3EE">
        <w:rPr>
          <w:rFonts w:ascii="Times New Roman" w:hAnsi="Times New Roman" w:cs="Times New Roman"/>
          <w:b/>
          <w:sz w:val="24"/>
          <w:szCs w:val="24"/>
        </w:rPr>
        <w:t>Pedagogickí zamestnanci</w:t>
      </w:r>
    </w:p>
    <w:p w:rsidR="00EB34F8" w:rsidRPr="00E273EE" w:rsidRDefault="00EB34F8" w:rsidP="00EB3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1559"/>
        <w:gridCol w:w="1559"/>
        <w:gridCol w:w="1559"/>
        <w:gridCol w:w="1560"/>
      </w:tblGrid>
      <w:tr w:rsidR="00EB34F8" w:rsidRPr="00E273EE" w:rsidTr="0050188C">
        <w:trPr>
          <w:trHeight w:val="508"/>
        </w:trPr>
        <w:tc>
          <w:tcPr>
            <w:tcW w:w="1555" w:type="dxa"/>
          </w:tcPr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EE">
              <w:rPr>
                <w:rFonts w:ascii="Times New Roman" w:hAnsi="Times New Roman" w:cs="Times New Roman"/>
                <w:b/>
                <w:sz w:val="24"/>
                <w:szCs w:val="24"/>
              </w:rPr>
              <w:t>Kategória PZ</w:t>
            </w:r>
          </w:p>
        </w:tc>
        <w:tc>
          <w:tcPr>
            <w:tcW w:w="1701" w:type="dxa"/>
          </w:tcPr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73EE">
              <w:rPr>
                <w:rFonts w:ascii="Times New Roman" w:hAnsi="Times New Roman" w:cs="Times New Roman"/>
                <w:b/>
                <w:sz w:val="24"/>
                <w:szCs w:val="24"/>
              </w:rPr>
              <w:t>Podkategória</w:t>
            </w:r>
            <w:proofErr w:type="spellEnd"/>
            <w:r w:rsidRPr="00E27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PZ</w:t>
            </w:r>
          </w:p>
        </w:tc>
        <w:tc>
          <w:tcPr>
            <w:tcW w:w="4677" w:type="dxa"/>
            <w:gridSpan w:val="3"/>
          </w:tcPr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73EE">
              <w:rPr>
                <w:rFonts w:ascii="Times New Roman" w:hAnsi="Times New Roman" w:cs="Times New Roman"/>
                <w:b/>
                <w:sz w:val="24"/>
                <w:szCs w:val="24"/>
              </w:rPr>
              <w:t>Kariérový</w:t>
            </w:r>
            <w:proofErr w:type="spellEnd"/>
            <w:r w:rsidRPr="00E27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stupeň</w:t>
            </w:r>
          </w:p>
        </w:tc>
        <w:tc>
          <w:tcPr>
            <w:tcW w:w="1560" w:type="dxa"/>
          </w:tcPr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73EE">
              <w:rPr>
                <w:rFonts w:ascii="Times New Roman" w:hAnsi="Times New Roman" w:cs="Times New Roman"/>
                <w:b/>
                <w:sz w:val="24"/>
                <w:szCs w:val="24"/>
              </w:rPr>
              <w:t>Kariérová</w:t>
            </w:r>
            <w:proofErr w:type="spellEnd"/>
            <w:r w:rsidRPr="00E27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pozícia</w:t>
            </w:r>
          </w:p>
        </w:tc>
      </w:tr>
      <w:tr w:rsidR="00EB34F8" w:rsidRPr="00E273EE" w:rsidTr="0050188C">
        <w:trPr>
          <w:trHeight w:val="1071"/>
        </w:trPr>
        <w:tc>
          <w:tcPr>
            <w:tcW w:w="1555" w:type="dxa"/>
            <w:vMerge w:val="restart"/>
          </w:tcPr>
          <w:p w:rsidR="00EB34F8" w:rsidRPr="00E273EE" w:rsidRDefault="00EB34F8" w:rsidP="0050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F8" w:rsidRPr="00E273EE" w:rsidRDefault="00EB34F8" w:rsidP="0050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EE">
              <w:rPr>
                <w:rFonts w:ascii="Times New Roman" w:hAnsi="Times New Roman" w:cs="Times New Roman"/>
                <w:sz w:val="24"/>
                <w:szCs w:val="24"/>
              </w:rPr>
              <w:t>učiteľ</w:t>
            </w:r>
          </w:p>
        </w:tc>
        <w:tc>
          <w:tcPr>
            <w:tcW w:w="1701" w:type="dxa"/>
          </w:tcPr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EE">
              <w:rPr>
                <w:rFonts w:ascii="Times New Roman" w:hAnsi="Times New Roman" w:cs="Times New Roman"/>
                <w:sz w:val="24"/>
                <w:szCs w:val="24"/>
              </w:rPr>
              <w:t xml:space="preserve">učiteľ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</w:t>
            </w:r>
          </w:p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3EE">
              <w:rPr>
                <w:rFonts w:ascii="Times New Roman" w:hAnsi="Times New Roman" w:cs="Times New Roman"/>
                <w:sz w:val="24"/>
                <w:szCs w:val="24"/>
              </w:rPr>
              <w:t>predprimárne</w:t>
            </w:r>
            <w:proofErr w:type="spellEnd"/>
            <w:r w:rsidRPr="00E273EE">
              <w:rPr>
                <w:rFonts w:ascii="Times New Roman" w:hAnsi="Times New Roman" w:cs="Times New Roman"/>
                <w:sz w:val="24"/>
                <w:szCs w:val="24"/>
              </w:rPr>
              <w:t xml:space="preserve"> vzdelávanie</w:t>
            </w:r>
          </w:p>
        </w:tc>
        <w:tc>
          <w:tcPr>
            <w:tcW w:w="1559" w:type="dxa"/>
          </w:tcPr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EE">
              <w:rPr>
                <w:rFonts w:ascii="Times New Roman" w:hAnsi="Times New Roman" w:cs="Times New Roman"/>
                <w:sz w:val="24"/>
                <w:szCs w:val="24"/>
              </w:rPr>
              <w:t>začínajúci pedagogický zamestnanec</w:t>
            </w:r>
          </w:p>
        </w:tc>
        <w:tc>
          <w:tcPr>
            <w:tcW w:w="1559" w:type="dxa"/>
          </w:tcPr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EE">
              <w:rPr>
                <w:rFonts w:ascii="Times New Roman" w:hAnsi="Times New Roman" w:cs="Times New Roman"/>
                <w:sz w:val="24"/>
                <w:szCs w:val="24"/>
              </w:rPr>
              <w:t>samostatný pedagogický zamestnanec</w:t>
            </w:r>
          </w:p>
        </w:tc>
        <w:tc>
          <w:tcPr>
            <w:tcW w:w="1559" w:type="dxa"/>
            <w:shd w:val="clear" w:color="auto" w:fill="auto"/>
          </w:tcPr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PZ </w:t>
            </w:r>
            <w:r w:rsidRPr="00E273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EE">
              <w:rPr>
                <w:rFonts w:ascii="Times New Roman" w:hAnsi="Times New Roman" w:cs="Times New Roman"/>
                <w:sz w:val="24"/>
                <w:szCs w:val="24"/>
              </w:rPr>
              <w:t>I. atestáciou</w:t>
            </w:r>
          </w:p>
        </w:tc>
        <w:tc>
          <w:tcPr>
            <w:tcW w:w="1560" w:type="dxa"/>
            <w:shd w:val="clear" w:color="auto" w:fill="auto"/>
          </w:tcPr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EE">
              <w:rPr>
                <w:rFonts w:ascii="Times New Roman" w:hAnsi="Times New Roman" w:cs="Times New Roman"/>
                <w:sz w:val="24"/>
                <w:szCs w:val="24"/>
              </w:rPr>
              <w:t>vedúci pedagogický                  zamestnanec</w:t>
            </w:r>
          </w:p>
        </w:tc>
      </w:tr>
      <w:tr w:rsidR="00EB34F8" w:rsidRPr="00E273EE" w:rsidTr="0050188C">
        <w:trPr>
          <w:trHeight w:val="676"/>
        </w:trPr>
        <w:tc>
          <w:tcPr>
            <w:tcW w:w="1555" w:type="dxa"/>
            <w:vMerge/>
          </w:tcPr>
          <w:p w:rsidR="00EB34F8" w:rsidRPr="00E273EE" w:rsidRDefault="00EB34F8" w:rsidP="0050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4F8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B34F8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B34F8" w:rsidRDefault="00EB34F8" w:rsidP="0050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F8" w:rsidRPr="00E273EE" w:rsidRDefault="00EB34F8" w:rsidP="0050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559" w:type="dxa"/>
            <w:shd w:val="clear" w:color="auto" w:fill="auto"/>
          </w:tcPr>
          <w:p w:rsidR="00EB34F8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F8" w:rsidRPr="00E273EE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B34F8" w:rsidRDefault="00EB34F8" w:rsidP="005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F8" w:rsidRPr="00E273EE" w:rsidRDefault="00EB34F8" w:rsidP="00EB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34F8" w:rsidRDefault="00EB34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02"/>
        <w:gridCol w:w="2946"/>
      </w:tblGrid>
      <w:tr w:rsidR="00EB34F8" w:rsidRPr="00E273EE" w:rsidTr="0050188C">
        <w:tc>
          <w:tcPr>
            <w:tcW w:w="3402" w:type="dxa"/>
          </w:tcPr>
          <w:p w:rsidR="00EB34F8" w:rsidRPr="00E273EE" w:rsidRDefault="00EB34F8" w:rsidP="0050188C">
            <w:pPr>
              <w:pStyle w:val="Zkladntext"/>
            </w:pPr>
            <w:r w:rsidRPr="00E273EE">
              <w:t>Nepedagogickí zamestnanci</w:t>
            </w:r>
          </w:p>
        </w:tc>
        <w:tc>
          <w:tcPr>
            <w:tcW w:w="2946" w:type="dxa"/>
          </w:tcPr>
          <w:p w:rsidR="00EB34F8" w:rsidRPr="00E273EE" w:rsidRDefault="00EB34F8" w:rsidP="0050188C">
            <w:pPr>
              <w:pStyle w:val="Zkladntext"/>
              <w:jc w:val="center"/>
            </w:pPr>
            <w:r w:rsidRPr="00E273EE">
              <w:rPr>
                <w:bCs w:val="0"/>
              </w:rPr>
              <w:t>Fyzický p</w:t>
            </w:r>
            <w:r w:rsidRPr="00E273EE">
              <w:t>očet</w:t>
            </w:r>
          </w:p>
        </w:tc>
      </w:tr>
      <w:tr w:rsidR="00EB34F8" w:rsidRPr="00E273EE" w:rsidTr="0050188C">
        <w:tc>
          <w:tcPr>
            <w:tcW w:w="3402" w:type="dxa"/>
          </w:tcPr>
          <w:p w:rsidR="00EB34F8" w:rsidRPr="00AB0CDD" w:rsidRDefault="00EB34F8" w:rsidP="0050188C">
            <w:pPr>
              <w:pStyle w:val="Zkladntext"/>
              <w:rPr>
                <w:b w:val="0"/>
                <w:bCs w:val="0"/>
              </w:rPr>
            </w:pPr>
            <w:r w:rsidRPr="00AB0CDD">
              <w:rPr>
                <w:b w:val="0"/>
                <w:bCs w:val="0"/>
              </w:rPr>
              <w:t>upratovačky</w:t>
            </w:r>
          </w:p>
        </w:tc>
        <w:tc>
          <w:tcPr>
            <w:tcW w:w="2946" w:type="dxa"/>
          </w:tcPr>
          <w:p w:rsidR="00EB34F8" w:rsidRPr="00E273EE" w:rsidRDefault="00EB34F8" w:rsidP="0050188C">
            <w:pPr>
              <w:pStyle w:val="Zkladn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EB34F8" w:rsidRPr="00E273EE" w:rsidTr="0050188C">
        <w:tc>
          <w:tcPr>
            <w:tcW w:w="3402" w:type="dxa"/>
          </w:tcPr>
          <w:p w:rsidR="00EB34F8" w:rsidRPr="00AB0CDD" w:rsidRDefault="00EB34F8" w:rsidP="0050188C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pomocný vychovávateľ</w:t>
            </w:r>
          </w:p>
        </w:tc>
        <w:tc>
          <w:tcPr>
            <w:tcW w:w="2946" w:type="dxa"/>
          </w:tcPr>
          <w:p w:rsidR="00EB34F8" w:rsidRPr="00E273EE" w:rsidRDefault="00EB34F8" w:rsidP="0050188C">
            <w:pPr>
              <w:pStyle w:val="Zkladntext"/>
              <w:jc w:val="center"/>
              <w:rPr>
                <w:b w:val="0"/>
                <w:bCs w:val="0"/>
              </w:rPr>
            </w:pPr>
            <w:r w:rsidRPr="00E273EE">
              <w:rPr>
                <w:b w:val="0"/>
                <w:bCs w:val="0"/>
              </w:rPr>
              <w:t>1</w:t>
            </w:r>
          </w:p>
        </w:tc>
      </w:tr>
      <w:tr w:rsidR="00EB34F8" w:rsidRPr="00E273EE" w:rsidTr="0050188C">
        <w:tc>
          <w:tcPr>
            <w:tcW w:w="3402" w:type="dxa"/>
          </w:tcPr>
          <w:p w:rsidR="00EB34F8" w:rsidRPr="00AB0CDD" w:rsidRDefault="00EB34F8" w:rsidP="0050188C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školník - </w:t>
            </w:r>
            <w:r w:rsidRPr="00AB0CDD">
              <w:rPr>
                <w:b w:val="0"/>
                <w:bCs w:val="0"/>
              </w:rPr>
              <w:t>údržbár</w:t>
            </w:r>
          </w:p>
        </w:tc>
        <w:tc>
          <w:tcPr>
            <w:tcW w:w="2946" w:type="dxa"/>
          </w:tcPr>
          <w:p w:rsidR="00EB34F8" w:rsidRPr="00E273EE" w:rsidRDefault="00EB34F8" w:rsidP="0050188C">
            <w:pPr>
              <w:pStyle w:val="Zkladntext"/>
              <w:jc w:val="center"/>
              <w:rPr>
                <w:b w:val="0"/>
                <w:bCs w:val="0"/>
              </w:rPr>
            </w:pPr>
            <w:r w:rsidRPr="00E273EE">
              <w:rPr>
                <w:b w:val="0"/>
                <w:bCs w:val="0"/>
              </w:rPr>
              <w:t>1</w:t>
            </w:r>
          </w:p>
        </w:tc>
      </w:tr>
      <w:tr w:rsidR="00EB34F8" w:rsidRPr="00E273EE" w:rsidTr="0050188C">
        <w:tc>
          <w:tcPr>
            <w:tcW w:w="3402" w:type="dxa"/>
          </w:tcPr>
          <w:p w:rsidR="00EB34F8" w:rsidRPr="00AB0CDD" w:rsidRDefault="00EB34F8" w:rsidP="0050188C">
            <w:pPr>
              <w:pStyle w:val="Zkladntext"/>
              <w:rPr>
                <w:b w:val="0"/>
                <w:bCs w:val="0"/>
              </w:rPr>
            </w:pPr>
            <w:r w:rsidRPr="00AB0CDD">
              <w:rPr>
                <w:b w:val="0"/>
                <w:bCs w:val="0"/>
              </w:rPr>
              <w:t>zamestnanci školskej jedálne</w:t>
            </w:r>
          </w:p>
        </w:tc>
        <w:tc>
          <w:tcPr>
            <w:tcW w:w="2946" w:type="dxa"/>
          </w:tcPr>
          <w:p w:rsidR="00EB34F8" w:rsidRPr="00E273EE" w:rsidRDefault="00EB34F8" w:rsidP="0050188C">
            <w:pPr>
              <w:pStyle w:val="Zkladn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EB34F8" w:rsidRPr="00E273EE" w:rsidTr="0050188C">
        <w:tc>
          <w:tcPr>
            <w:tcW w:w="3402" w:type="dxa"/>
          </w:tcPr>
          <w:p w:rsidR="00EB34F8" w:rsidRPr="00E273EE" w:rsidRDefault="00EB34F8" w:rsidP="0050188C">
            <w:pPr>
              <w:pStyle w:val="Zkladntext"/>
            </w:pPr>
            <w:r w:rsidRPr="00E273EE">
              <w:t>Spolu</w:t>
            </w:r>
          </w:p>
        </w:tc>
        <w:tc>
          <w:tcPr>
            <w:tcW w:w="2946" w:type="dxa"/>
          </w:tcPr>
          <w:p w:rsidR="00EB34F8" w:rsidRPr="00E273EE" w:rsidRDefault="00EB34F8" w:rsidP="0050188C">
            <w:pPr>
              <w:pStyle w:val="Zkladntext"/>
              <w:jc w:val="center"/>
            </w:pPr>
            <w:r>
              <w:t>8</w:t>
            </w:r>
          </w:p>
        </w:tc>
      </w:tr>
    </w:tbl>
    <w:p w:rsidR="00EB34F8" w:rsidRDefault="00EB34F8" w:rsidP="00EB34F8">
      <w:pPr>
        <w:pStyle w:val="Zkladntext"/>
      </w:pPr>
    </w:p>
    <w:p w:rsidR="00EB34F8" w:rsidRPr="00E273EE" w:rsidRDefault="00EB34F8" w:rsidP="00EB34F8">
      <w:pPr>
        <w:pStyle w:val="Zkladntext"/>
        <w:rPr>
          <w:i/>
        </w:rPr>
      </w:pPr>
      <w:r w:rsidRPr="00E273EE">
        <w:t>f) Údaje o plnení kvalifikačného predpokladu pedagogických zamestnancov</w:t>
      </w:r>
    </w:p>
    <w:p w:rsidR="00EB34F8" w:rsidRPr="00E273EE" w:rsidRDefault="00EB34F8" w:rsidP="00EB3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4F8" w:rsidRPr="00E273EE" w:rsidRDefault="00EB34F8" w:rsidP="00EB34F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3EE">
        <w:rPr>
          <w:rFonts w:ascii="Times New Roman" w:hAnsi="Times New Roman" w:cs="Times New Roman"/>
          <w:b/>
          <w:sz w:val="24"/>
          <w:szCs w:val="24"/>
        </w:rPr>
        <w:t>Kvalifikovanosť pedagogických zamestnancov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1315"/>
      </w:tblGrid>
      <w:tr w:rsidR="00EB34F8" w:rsidRPr="00E273EE" w:rsidTr="0050188C">
        <w:tc>
          <w:tcPr>
            <w:tcW w:w="4605" w:type="dxa"/>
          </w:tcPr>
          <w:p w:rsidR="00EB34F8" w:rsidRPr="00E273EE" w:rsidRDefault="00EB34F8" w:rsidP="0050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EE">
              <w:rPr>
                <w:rFonts w:ascii="Times New Roman" w:hAnsi="Times New Roman" w:cs="Times New Roman"/>
                <w:sz w:val="24"/>
                <w:szCs w:val="24"/>
              </w:rPr>
              <w:t>kvalifikovaní</w:t>
            </w:r>
          </w:p>
        </w:tc>
        <w:tc>
          <w:tcPr>
            <w:tcW w:w="1315" w:type="dxa"/>
          </w:tcPr>
          <w:p w:rsidR="00EB34F8" w:rsidRPr="00E273EE" w:rsidRDefault="00EB34F8" w:rsidP="00EB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34F8" w:rsidRPr="00E273EE" w:rsidTr="0050188C">
        <w:tc>
          <w:tcPr>
            <w:tcW w:w="4605" w:type="dxa"/>
          </w:tcPr>
          <w:p w:rsidR="00EB34F8" w:rsidRPr="00E273EE" w:rsidRDefault="00EB34F8" w:rsidP="0050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EE">
              <w:rPr>
                <w:rFonts w:ascii="Times New Roman" w:hAnsi="Times New Roman" w:cs="Times New Roman"/>
                <w:sz w:val="24"/>
                <w:szCs w:val="24"/>
              </w:rPr>
              <w:t>nekvalifikovaní</w:t>
            </w:r>
          </w:p>
        </w:tc>
        <w:tc>
          <w:tcPr>
            <w:tcW w:w="1315" w:type="dxa"/>
          </w:tcPr>
          <w:p w:rsidR="00EB34F8" w:rsidRPr="00E273EE" w:rsidRDefault="00EB34F8" w:rsidP="00EB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23985" w:rsidRDefault="00423985" w:rsidP="00C037B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037B9" w:rsidRDefault="00C037B9" w:rsidP="00C037B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5BB">
        <w:rPr>
          <w:rFonts w:ascii="Times New Roman" w:hAnsi="Times New Roman" w:cs="Times New Roman"/>
          <w:b/>
          <w:bCs/>
          <w:sz w:val="24"/>
          <w:szCs w:val="24"/>
        </w:rPr>
        <w:t>g) Informácie o aktivitách  a prezentácii materskej školy na verejnosti</w:t>
      </w:r>
    </w:p>
    <w:p w:rsidR="00C037B9" w:rsidRDefault="00C037B9" w:rsidP="0074178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Pre deti sme pripravili niekoľko </w:t>
      </w:r>
      <w:r w:rsidRPr="007417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zaujímavých akcií</w:t>
      </w:r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výchovné koncerty, divadlo, karneval, </w:t>
      </w:r>
      <w:r w:rsidR="00F33925"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jesennú </w:t>
      </w:r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športovú olympiádu, aktivity k ochrane prírody pri príležitosti Dňa Zeme, </w:t>
      </w:r>
      <w:r w:rsidR="009069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zapojili sme sa do súťaže a poslali sme výtvarné práce s témou jeseň, pripravili sme výstavku jesenné plody, sprostredkovali sme stretnutie so zubnou asistentkou, ktorá deťom ukázala </w:t>
      </w:r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>správne čiste</w:t>
      </w:r>
      <w:r w:rsidR="009069E1">
        <w:rPr>
          <w:rFonts w:ascii="Times New Roman" w:eastAsiaTheme="minorHAnsi" w:hAnsi="Times New Roman" w:cs="Times New Roman"/>
          <w:sz w:val="24"/>
          <w:szCs w:val="24"/>
          <w:lang w:eastAsia="en-US"/>
        </w:rPr>
        <w:t>nie zúbkov</w:t>
      </w:r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navštívil nás Mikuláš, </w:t>
      </w:r>
      <w:r w:rsidR="00F33925"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zapojili  sme sa do celoslovenskej zbierky – Koľko lásky sa zmesti do krabice od topánok, </w:t>
      </w:r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uskutočňovali sme rôzne zamerané vychádzky, s deťmi sme nacvičili kultúrny program a vystúpili sme na akcii usporiadanej mestom Vítanie jari, uskutočnili sme celoškolskú besiedku ku Dňu matiek, pripravili sme slávnostné otvorenie ihriska pri príležitosti MDD, prebehlo fotografovanie detí na pamiatku a predškolákov na tablo, ktoré bolo vystavené na </w:t>
      </w:r>
      <w:r w:rsidR="00F33925"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>verejnosti a následne bolo</w:t>
      </w:r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umiestnené v priestoroch MŠ, rozlúčili sme sa s predškolákmi, ktorí pripravili kultúrny program pre svojich kamarátov a rodičov. Podujatí bolo omnoho viac, ale hlavne na začiatku školského roka sme boli limitovaní </w:t>
      </w:r>
      <w:proofErr w:type="spellStart"/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>protipandemickými</w:t>
      </w:r>
      <w:proofErr w:type="spellEnd"/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opatreniami a preto všetky aktivity museli prebiehať v súlade s týmito opatreniami.</w:t>
      </w:r>
    </w:p>
    <w:p w:rsidR="00F33925" w:rsidRDefault="00C037B9" w:rsidP="00370E33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V oblasti </w:t>
      </w:r>
      <w:r w:rsidRPr="007417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materiálno-technického zabezpečenia</w:t>
      </w:r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sme sa pustili do dlho odkladanej rekonštrukcie triedy v pavilóne B. Vďaka dotácií mesta sa nám podarilo zabezpečiť sanáciu vlhkosti, ktorá ohrozovala zdravie detí a zároveň sme uskutočnili rekonštrukciu umyvárne a vymaľovali sme priestory triedy a priľahlé priestory. </w:t>
      </w:r>
    </w:p>
    <w:p w:rsidR="009069E1" w:rsidRDefault="00C037B9" w:rsidP="00370E33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>Mesto Dubnica nad Váhom nám pridelilo vysokú sumu financií na vybudovanie detského ihriska, ktoré bolo treba revitalizovať a doplniť novými hernými prvkami. To sa nám podarilo a pri príležitosti MDD sme nové ihrisko spoločne s pánom primátorom slávnostne otvori</w:t>
      </w:r>
      <w:r w:rsid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>li. Tu by som chcela</w:t>
      </w:r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vyzdvihnúť spoluprácu so ZŠ, kde nám pri realizácií výdatne pomohli žiaci ôsmych a deviatych ročníkov pod vedením pani učiteľky </w:t>
      </w:r>
      <w:proofErr w:type="spellStart"/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>Fejovej</w:t>
      </w:r>
      <w:proofErr w:type="spellEnd"/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 </w:t>
      </w:r>
      <w:proofErr w:type="spellStart"/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>Zahradníčkovej</w:t>
      </w:r>
      <w:proofErr w:type="spellEnd"/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Pekným momentom bolo aj vystúpenie dievčat z krúžku  „Mažoretiek“ pod vedením pani zástupkyne </w:t>
      </w:r>
      <w:proofErr w:type="spellStart"/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>Bajčíkovej</w:t>
      </w:r>
      <w:proofErr w:type="spellEnd"/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ktorých tanečné vystúpenie obohatilo náš kultúrny program. Takáto spolupráca by bola vítaná aj v ďalšom období nielen pri športových, ale napríklad aj pri kultúrnych a environmentálnych podujatiach. </w:t>
      </w:r>
    </w:p>
    <w:p w:rsidR="00C037B9" w:rsidRDefault="00C037B9" w:rsidP="00370E33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3925">
        <w:rPr>
          <w:rFonts w:ascii="Times New Roman" w:eastAsiaTheme="minorHAnsi" w:hAnsi="Times New Roman" w:cs="Times New Roman"/>
          <w:sz w:val="24"/>
          <w:szCs w:val="24"/>
          <w:lang w:eastAsia="en-US"/>
        </w:rPr>
        <w:t>Pri rekonštrukcii areálu budeme pokračovať aj naďalej, teraz náš čaká rekonštrukcia schodísk a rekonštrukcia amfiteátra, asfaltovej plochy pod ním a podľa finančných možností dokúpenie ďalších herných prvkov. Okrem tohto sme zakúpili 2 nové interaktívne tabule, teraz máme tabule vo všetkých triedach, investovali sme do nových edukačných pomôcok (ako IT programy, nástenné tabule, edukačné hry) a hračiek pre deti, čím sa skvalitní výchovno-vzdelávací proces.</w:t>
      </w:r>
    </w:p>
    <w:p w:rsidR="009069E1" w:rsidRPr="00F33925" w:rsidRDefault="009069E1" w:rsidP="00F33925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37B9" w:rsidRDefault="00C037B9" w:rsidP="00C037B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h) Informácie o projektoch, do ktorých je materská škola zapojená</w:t>
      </w:r>
    </w:p>
    <w:p w:rsidR="009069E1" w:rsidRPr="006105CD" w:rsidRDefault="009069E1" w:rsidP="00370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5CD">
        <w:rPr>
          <w:rFonts w:ascii="Times New Roman" w:hAnsi="Times New Roman" w:cs="Times New Roman"/>
          <w:b/>
          <w:i/>
          <w:sz w:val="24"/>
          <w:szCs w:val="24"/>
        </w:rPr>
        <w:t>Program školské ovocie a zelenina</w:t>
      </w:r>
      <w:r w:rsidRPr="006105CD">
        <w:rPr>
          <w:rFonts w:ascii="Times New Roman" w:hAnsi="Times New Roman" w:cs="Times New Roman"/>
          <w:sz w:val="24"/>
          <w:szCs w:val="24"/>
        </w:rPr>
        <w:t xml:space="preserve"> </w:t>
      </w:r>
      <w:r w:rsidRPr="006105CD">
        <w:rPr>
          <w:rFonts w:ascii="Times New Roman" w:hAnsi="Times New Roman" w:cs="Times New Roman"/>
          <w:bCs/>
          <w:sz w:val="24"/>
          <w:szCs w:val="24"/>
        </w:rPr>
        <w:t>-</w:t>
      </w:r>
      <w:r w:rsidRPr="006105CD">
        <w:rPr>
          <w:rFonts w:ascii="Times New Roman" w:hAnsi="Times New Roman" w:cs="Times New Roman"/>
          <w:sz w:val="24"/>
          <w:szCs w:val="24"/>
        </w:rPr>
        <w:t xml:space="preserve"> program podpory spotreby ovocia, zeleniny a výrobkov z nich pre deti a žiakov v školských zariadeniach s podporou EÚ. Hlavným cieľom programu</w:t>
      </w:r>
    </w:p>
    <w:p w:rsidR="009069E1" w:rsidRPr="00291B74" w:rsidRDefault="009069E1" w:rsidP="00370E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B74">
        <w:rPr>
          <w:rFonts w:ascii="Times New Roman" w:hAnsi="Times New Roman" w:cs="Times New Roman"/>
          <w:sz w:val="24"/>
          <w:szCs w:val="24"/>
        </w:rPr>
        <w:t xml:space="preserve">je zvýšiť konzumáciu ovocia a zeleniny u detí, vplývať na zmenu ich stravovacích návykov a predchádzať chorobám z </w:t>
      </w:r>
      <w:proofErr w:type="spellStart"/>
      <w:r w:rsidRPr="00291B74">
        <w:rPr>
          <w:rFonts w:ascii="Times New Roman" w:hAnsi="Times New Roman" w:cs="Times New Roman"/>
          <w:sz w:val="24"/>
          <w:szCs w:val="24"/>
        </w:rPr>
        <w:t>nadhmotnosti</w:t>
      </w:r>
      <w:proofErr w:type="spellEnd"/>
      <w:r w:rsidRPr="00291B74">
        <w:rPr>
          <w:rFonts w:ascii="Times New Roman" w:hAnsi="Times New Roman" w:cs="Times New Roman"/>
          <w:sz w:val="24"/>
          <w:szCs w:val="24"/>
        </w:rPr>
        <w:t xml:space="preserve"> a obezity.</w:t>
      </w:r>
      <w:r w:rsidRPr="00291B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69E1" w:rsidRPr="007E01BC" w:rsidRDefault="009069E1" w:rsidP="0037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BC">
        <w:rPr>
          <w:rFonts w:ascii="Times New Roman" w:hAnsi="Times New Roman" w:cs="Times New Roman"/>
          <w:b/>
          <w:i/>
          <w:sz w:val="24"/>
          <w:szCs w:val="24"/>
        </w:rPr>
        <w:t>Školský mliečny program</w:t>
      </w:r>
      <w:r w:rsidRPr="007E01BC">
        <w:rPr>
          <w:rFonts w:ascii="Times New Roman" w:hAnsi="Times New Roman" w:cs="Times New Roman"/>
          <w:sz w:val="24"/>
          <w:szCs w:val="24"/>
        </w:rPr>
        <w:t xml:space="preserve"> - vládny program určený na podporu spotreby mlieka a mliečnych výrobkov pre deti v predškolských zariadeniach a pre žiakov vo vzdelávacích inštitúciách z finančných zdrojov EÚ a národných zdrojov. Cieľom je zvýšiť spotrebu mlieka a mliečnych výrobkov u detí a tak</w:t>
      </w:r>
      <w:r w:rsidRPr="007E01BC">
        <w:rPr>
          <w:rFonts w:ascii="Times New Roman" w:eastAsia="Times New Roman" w:hAnsi="Times New Roman" w:cs="Times New Roman"/>
          <w:sz w:val="24"/>
          <w:szCs w:val="24"/>
        </w:rPr>
        <w:t xml:space="preserve"> prispieť k zabezpečeniu zdravej výživy a vytvárať zdravé stravovacie návyky.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Aktivitou Mliečny deň sme propagovali konzumáciu mliečnych výrobkov a pitie mlieka nielen u detí, ale aj u rodičov. </w:t>
      </w:r>
    </w:p>
    <w:p w:rsidR="009069E1" w:rsidRDefault="009069E1" w:rsidP="00370E33">
      <w:pPr>
        <w:pStyle w:val="Obsahtabuky"/>
        <w:widowControl w:val="0"/>
        <w:snapToGrid w:val="0"/>
        <w:spacing w:line="276" w:lineRule="auto"/>
        <w:jc w:val="both"/>
        <w:rPr>
          <w:bCs/>
        </w:rPr>
      </w:pPr>
      <w:r w:rsidRPr="00F313EA">
        <w:rPr>
          <w:b/>
          <w:bCs/>
          <w:i/>
        </w:rPr>
        <w:t>Program prevencie obezity</w:t>
      </w:r>
      <w:r w:rsidRPr="00F313EA">
        <w:rPr>
          <w:b/>
          <w:bCs/>
        </w:rPr>
        <w:t xml:space="preserve"> </w:t>
      </w:r>
      <w:r w:rsidRPr="00F313EA">
        <w:rPr>
          <w:bCs/>
        </w:rPr>
        <w:t>-</w:t>
      </w:r>
      <w:r w:rsidRPr="00F313EA">
        <w:rPr>
          <w:b/>
          <w:bCs/>
        </w:rPr>
        <w:t xml:space="preserve"> </w:t>
      </w:r>
      <w:r w:rsidRPr="00F313EA">
        <w:rPr>
          <w:bCs/>
        </w:rPr>
        <w:t>školský projekt</w:t>
      </w:r>
      <w:r w:rsidRPr="00F313EA">
        <w:rPr>
          <w:b/>
          <w:bCs/>
        </w:rPr>
        <w:t xml:space="preserve">  </w:t>
      </w:r>
      <w:r w:rsidRPr="00BB421F">
        <w:rPr>
          <w:bCs/>
        </w:rPr>
        <w:t xml:space="preserve">ktorý vychádza z Národného programu podpory zdravia a projektu „Zdravie v školách“ </w:t>
      </w:r>
      <w:r w:rsidRPr="00DF6B8A">
        <w:rPr>
          <w:rFonts w:cstheme="minorHAnsi"/>
          <w:bCs/>
        </w:rPr>
        <w:t>plníme priebežne uplatňovaním zásad správnej výživy. V</w:t>
      </w:r>
      <w:r>
        <w:rPr>
          <w:rFonts w:cstheme="minorHAnsi"/>
          <w:bCs/>
        </w:rPr>
        <w:t xml:space="preserve">iedli sme </w:t>
      </w:r>
      <w:r w:rsidRPr="00DF6B8A">
        <w:rPr>
          <w:rFonts w:cstheme="minorHAnsi"/>
          <w:bCs/>
        </w:rPr>
        <w:t xml:space="preserve"> deti k  osvojovaniu si správnych stravovacích návykov. </w:t>
      </w:r>
      <w:r w:rsidRPr="00BB421F">
        <w:rPr>
          <w:bCs/>
        </w:rPr>
        <w:t>Propag</w:t>
      </w:r>
      <w:r>
        <w:rPr>
          <w:bCs/>
        </w:rPr>
        <w:t xml:space="preserve">ovali sme </w:t>
      </w:r>
      <w:r w:rsidRPr="00BB421F">
        <w:rPr>
          <w:bCs/>
        </w:rPr>
        <w:t xml:space="preserve"> zdravú výživu aj prostredníctvom násteniek pre rodičov. </w:t>
      </w:r>
    </w:p>
    <w:p w:rsidR="002C2F2C" w:rsidRDefault="009069E1" w:rsidP="00370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A7B">
        <w:rPr>
          <w:rFonts w:ascii="Times New Roman" w:hAnsi="Times New Roman" w:cs="Times New Roman"/>
          <w:b/>
          <w:i/>
          <w:iCs/>
          <w:sz w:val="24"/>
          <w:szCs w:val="24"/>
        </w:rPr>
        <w:t>Š</w:t>
      </w:r>
      <w:r w:rsidRPr="00F36A7B">
        <w:rPr>
          <w:rFonts w:ascii="Times New Roman" w:hAnsi="Times New Roman" w:cs="Times New Roman"/>
          <w:b/>
          <w:bCs/>
          <w:i/>
          <w:sz w:val="24"/>
          <w:szCs w:val="24"/>
        </w:rPr>
        <w:t>kolský program duševného zdravia</w:t>
      </w:r>
      <w:r w:rsidRPr="00F36A7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6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6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F2C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proofErr w:type="spellStart"/>
      <w:r w:rsidR="002C2F2C">
        <w:rPr>
          <w:rFonts w:ascii="Times New Roman" w:hAnsi="Times New Roman" w:cs="Times New Roman"/>
          <w:b/>
          <w:bCs/>
          <w:sz w:val="24"/>
          <w:szCs w:val="24"/>
        </w:rPr>
        <w:t>Zippyho</w:t>
      </w:r>
      <w:proofErr w:type="spellEnd"/>
      <w:r w:rsidR="002C2F2C">
        <w:rPr>
          <w:rFonts w:ascii="Times New Roman" w:hAnsi="Times New Roman" w:cs="Times New Roman"/>
          <w:b/>
          <w:bCs/>
          <w:sz w:val="24"/>
          <w:szCs w:val="24"/>
        </w:rPr>
        <w:t xml:space="preserve"> kamaráti </w:t>
      </w:r>
      <w:r w:rsidR="002C2F2C">
        <w:rPr>
          <w:rFonts w:ascii="Times New Roman" w:hAnsi="Times New Roman" w:cs="Times New Roman"/>
          <w:bCs/>
          <w:sz w:val="24"/>
          <w:szCs w:val="24"/>
        </w:rPr>
        <w:t xml:space="preserve">– sme pripravili </w:t>
      </w:r>
      <w:r w:rsidR="002C3BCC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2C2F2C">
        <w:rPr>
          <w:rFonts w:ascii="Times New Roman" w:hAnsi="Times New Roman" w:cs="Times New Roman"/>
          <w:bCs/>
          <w:sz w:val="24"/>
          <w:szCs w:val="24"/>
        </w:rPr>
        <w:t xml:space="preserve">pani učiteľkami pre deti v najstarších triedach,  a program </w:t>
      </w:r>
      <w:r w:rsidR="002C2F2C" w:rsidRPr="002C3BCC">
        <w:rPr>
          <w:rFonts w:ascii="Times New Roman" w:hAnsi="Times New Roman" w:cs="Times New Roman"/>
          <w:b/>
          <w:bCs/>
          <w:sz w:val="24"/>
          <w:szCs w:val="24"/>
        </w:rPr>
        <w:t>Druhý krok</w:t>
      </w:r>
      <w:r w:rsidR="002C2F2C">
        <w:rPr>
          <w:rFonts w:ascii="Times New Roman" w:hAnsi="Times New Roman" w:cs="Times New Roman"/>
          <w:bCs/>
          <w:sz w:val="24"/>
          <w:szCs w:val="24"/>
        </w:rPr>
        <w:t xml:space="preserve"> sa realizoval v triede 4-5 ročných detí školskou psychologičkou.</w:t>
      </w:r>
    </w:p>
    <w:p w:rsidR="002C3BCC" w:rsidRDefault="002C2F2C" w:rsidP="00370E33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</w:t>
      </w:r>
      <w:r w:rsidRPr="00950BB5">
        <w:rPr>
          <w:rFonts w:ascii="Times New Roman" w:hAnsi="Times New Roman" w:cs="Times New Roman"/>
          <w:sz w:val="24"/>
          <w:szCs w:val="24"/>
        </w:rPr>
        <w:t>je podporiť sociálne a emocionálne zručnosti</w:t>
      </w:r>
      <w:r>
        <w:rPr>
          <w:rFonts w:ascii="Times New Roman" w:hAnsi="Times New Roman" w:cs="Times New Roman"/>
          <w:bCs/>
          <w:sz w:val="24"/>
          <w:szCs w:val="24"/>
        </w:rPr>
        <w:t xml:space="preserve"> detí. </w:t>
      </w:r>
      <w:r w:rsidRPr="002C2F2C">
        <w:rPr>
          <w:rFonts w:ascii="Times New Roman" w:eastAsiaTheme="minorHAnsi" w:hAnsi="Times New Roman" w:cs="Times New Roman"/>
          <w:sz w:val="24"/>
          <w:szCs w:val="24"/>
          <w:lang w:eastAsia="en-US"/>
        </w:rPr>
        <w:t>Prostredníctvom týchto programov sa deti učia pomenovať svoje pocity, porozumieť im, ale aj efektívne ich zvládať, stanovovať si a dosahovať pozitívne ciele, rozvíjať a preukazovať empatiu druhým a robiť zodpovedné rozhodnutia v každej životnej situácii.</w:t>
      </w:r>
    </w:p>
    <w:p w:rsidR="002C3BCC" w:rsidRDefault="002C3BCC" w:rsidP="00370E33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 programoch</w:t>
      </w:r>
      <w:r w:rsidRPr="002C3B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sa deti učia, že je absolútne v poriadku prežívať smúto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k, hnevať</w:t>
      </w:r>
      <w:r w:rsidRPr="002C3BCC">
        <w:rPr>
          <w:rFonts w:ascii="Times New Roman" w:eastAsiaTheme="minorHAnsi" w:hAnsi="Times New Roman" w:cs="Times New Roman"/>
          <w:sz w:val="24"/>
          <w:szCs w:val="24"/>
          <w:lang w:eastAsia="en-US"/>
        </w:rPr>
        <w:t>, či báť sa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C3B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Učili</w:t>
      </w:r>
      <w:r w:rsidRPr="002C3B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sa spoločne o týchto (ale aj iných) pocitoch hovoriť, rozlišovať ich, rozpoznať, ako sa prejavujú v našom tele a následne pomenovať, čo nám môže pomôcť ich zvládnuť, čo môžeme urobiť preto, aby nás negatívny pocit nezaplavil a nepôsobil na nás a 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aše konanie deštruktívne. Hovorili s</w:t>
      </w:r>
      <w:r w:rsidRPr="002C3B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 o tom, ako priblížiť blízkym ľuďom svoje pocity, prežívanie, ale tiež ako </w:t>
      </w:r>
      <w:r w:rsidRPr="002C3BC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rozpoznať, čo pravdepodobne prežíva druhý človek, prípadne, ako mu pomôcť zvládnuť jeho nep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ríjemné pocity. Zároveň, a to bolo</w:t>
      </w:r>
      <w:r w:rsidRPr="002C3B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veľmi dôležité, sa deti učia nielen ako môžu pomôcť sami sebe, ale aj ako sprostredkovať pomoc druhým, porozumieť ich emóciám, poradiť. </w:t>
      </w:r>
    </w:p>
    <w:p w:rsidR="002C3BCC" w:rsidRPr="002C3BCC" w:rsidRDefault="002C3BCC" w:rsidP="00370E33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3BCC">
        <w:rPr>
          <w:rFonts w:ascii="Times New Roman" w:eastAsiaTheme="minorHAnsi" w:hAnsi="Times New Roman" w:cs="Times New Roman"/>
          <w:sz w:val="24"/>
          <w:szCs w:val="24"/>
          <w:lang w:eastAsia="en-US"/>
        </w:rPr>
        <w:t>V situácii, kedy sme sa ako spoločnosť ocitli každý sám, osamotený so svojimi problémami, sa tieto zručnosti javia ako kľúčové pre zdravé fungovanie a nadobudnutie či udržanie duševnej pohody.</w:t>
      </w:r>
    </w:p>
    <w:p w:rsidR="009069E1" w:rsidRPr="002C3BCC" w:rsidRDefault="009069E1" w:rsidP="00370E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B80447">
        <w:rPr>
          <w:rFonts w:ascii="Times New Roman" w:hAnsi="Times New Roman" w:cs="Times New Roman"/>
          <w:b/>
          <w:i/>
          <w:sz w:val="24"/>
          <w:szCs w:val="24"/>
        </w:rPr>
        <w:t>lán výchovy k ľudským právam</w:t>
      </w:r>
      <w:r w:rsidRPr="00B80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9E6">
        <w:rPr>
          <w:rFonts w:ascii="Times New Roman" w:hAnsi="Times New Roman" w:cs="Times New Roman"/>
          <w:sz w:val="24"/>
          <w:szCs w:val="24"/>
        </w:rPr>
        <w:t xml:space="preserve">– </w:t>
      </w:r>
      <w:r w:rsidRPr="00B80447">
        <w:rPr>
          <w:rFonts w:ascii="Times New Roman" w:hAnsi="Times New Roman" w:cs="Times New Roman"/>
          <w:sz w:val="24"/>
          <w:szCs w:val="24"/>
        </w:rPr>
        <w:t xml:space="preserve">školský projekt zameraný na podporu výchovy k ľudským právam. </w:t>
      </w:r>
      <w:r>
        <w:rPr>
          <w:rFonts w:ascii="Times New Roman" w:hAnsi="Times New Roman" w:cs="Times New Roman"/>
          <w:sz w:val="24"/>
          <w:szCs w:val="24"/>
        </w:rPr>
        <w:t xml:space="preserve">Vo výchovno-vzdelávacom procese deti </w:t>
      </w:r>
      <w:r w:rsidRPr="00B80447">
        <w:rPr>
          <w:rFonts w:ascii="Times New Roman" w:hAnsi="Times New Roman" w:cs="Times New Roman"/>
          <w:sz w:val="24"/>
          <w:szCs w:val="24"/>
        </w:rPr>
        <w:t xml:space="preserve"> hravou formou oboznam</w:t>
      </w:r>
      <w:r>
        <w:rPr>
          <w:rFonts w:ascii="Times New Roman" w:hAnsi="Times New Roman" w:cs="Times New Roman"/>
          <w:sz w:val="24"/>
          <w:szCs w:val="24"/>
        </w:rPr>
        <w:t>ujeme s ich právami.</w:t>
      </w:r>
      <w:r w:rsidR="002C3BCC">
        <w:rPr>
          <w:rFonts w:ascii="Times New Roman" w:hAnsi="Times New Roman" w:cs="Times New Roman"/>
          <w:sz w:val="24"/>
          <w:szCs w:val="24"/>
        </w:rPr>
        <w:t xml:space="preserve"> V</w:t>
      </w:r>
      <w:r w:rsidRPr="00B80447">
        <w:rPr>
          <w:rFonts w:ascii="Times New Roman" w:hAnsi="Times New Roman" w:cs="Times New Roman"/>
          <w:sz w:val="24"/>
          <w:szCs w:val="24"/>
        </w:rPr>
        <w:t xml:space="preserve"> triedach </w:t>
      </w:r>
      <w:r w:rsidR="002C3BCC">
        <w:rPr>
          <w:rFonts w:ascii="Times New Roman" w:hAnsi="Times New Roman" w:cs="Times New Roman"/>
          <w:sz w:val="24"/>
          <w:szCs w:val="24"/>
        </w:rPr>
        <w:t xml:space="preserve">sme si stanovili </w:t>
      </w:r>
      <w:r w:rsidRPr="00B80447">
        <w:rPr>
          <w:rFonts w:ascii="Times New Roman" w:hAnsi="Times New Roman" w:cs="Times New Roman"/>
          <w:sz w:val="24"/>
          <w:szCs w:val="24"/>
        </w:rPr>
        <w:t xml:space="preserve">pravidlá a dbáme na </w:t>
      </w:r>
      <w:r w:rsidR="002C3BCC">
        <w:rPr>
          <w:rFonts w:ascii="Times New Roman" w:hAnsi="Times New Roman" w:cs="Times New Roman"/>
          <w:sz w:val="24"/>
          <w:szCs w:val="24"/>
        </w:rPr>
        <w:t>ich dodržiavanie. Snažíme sa vytvárať</w:t>
      </w:r>
      <w:r w:rsidRPr="00B80447">
        <w:rPr>
          <w:rFonts w:ascii="Times New Roman" w:hAnsi="Times New Roman" w:cs="Times New Roman"/>
          <w:sz w:val="24"/>
          <w:szCs w:val="24"/>
        </w:rPr>
        <w:t xml:space="preserve"> prostredie dôvery, spolupatričnosti, preferovanie spolupráce pred súťaživosťou. </w:t>
      </w:r>
    </w:p>
    <w:p w:rsidR="00370E33" w:rsidRDefault="00370E33" w:rsidP="00C03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037B9" w:rsidRDefault="00C037B9" w:rsidP="00C03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i) Informácie o výsledkoch inšpekčnej činnosti vykonanej Štátnou školskou inšpekciou v materskej škole</w:t>
      </w:r>
    </w:p>
    <w:p w:rsidR="00C037B9" w:rsidRPr="00721A71" w:rsidRDefault="00C037B9" w:rsidP="00C03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1A71">
        <w:rPr>
          <w:rFonts w:ascii="Times New Roman" w:hAnsi="Times New Roman" w:cs="Times New Roman"/>
          <w:sz w:val="24"/>
          <w:szCs w:val="24"/>
        </w:rPr>
        <w:t>Materská škola nebola v tomto školskom roku kontrolovaným subjektom zo strany ŠŠI.</w:t>
      </w:r>
    </w:p>
    <w:p w:rsidR="00370E33" w:rsidRDefault="00370E33" w:rsidP="00C03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7B9" w:rsidRDefault="00C037B9" w:rsidP="00C03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j) Informácie o priestorových podmienkach  a materiálno-technických podmienkach materskej školy</w:t>
      </w:r>
    </w:p>
    <w:p w:rsidR="00370E33" w:rsidRDefault="00370E33" w:rsidP="00D03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956" w:rsidRPr="00BE2C17" w:rsidRDefault="00D03956" w:rsidP="00D03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C17">
        <w:rPr>
          <w:rFonts w:ascii="Times New Roman" w:hAnsi="Times New Roman" w:cs="Times New Roman"/>
          <w:sz w:val="24"/>
          <w:szCs w:val="24"/>
        </w:rPr>
        <w:t xml:space="preserve">Škola je pavilónového typu: </w:t>
      </w:r>
      <w:r w:rsidR="0095152B">
        <w:rPr>
          <w:rFonts w:ascii="Times New Roman" w:hAnsi="Times New Roman" w:cs="Times New Roman"/>
          <w:sz w:val="24"/>
          <w:szCs w:val="24"/>
        </w:rPr>
        <w:t xml:space="preserve">    </w:t>
      </w:r>
      <w:r w:rsidR="00D66ADF">
        <w:rPr>
          <w:rFonts w:ascii="Times New Roman" w:hAnsi="Times New Roman" w:cs="Times New Roman"/>
          <w:sz w:val="24"/>
          <w:szCs w:val="24"/>
        </w:rPr>
        <w:t>A pavilón – 2 triedy</w:t>
      </w:r>
      <w:r w:rsidR="00D66ADF">
        <w:rPr>
          <w:rFonts w:ascii="Times New Roman" w:hAnsi="Times New Roman" w:cs="Times New Roman"/>
          <w:sz w:val="24"/>
          <w:szCs w:val="24"/>
        </w:rPr>
        <w:tab/>
      </w:r>
      <w:r w:rsidR="00D66ADF">
        <w:rPr>
          <w:rFonts w:ascii="Times New Roman" w:hAnsi="Times New Roman" w:cs="Times New Roman"/>
          <w:sz w:val="24"/>
          <w:szCs w:val="24"/>
        </w:rPr>
        <w:tab/>
      </w:r>
      <w:r w:rsidRPr="00BE2C17">
        <w:rPr>
          <w:rFonts w:ascii="Times New Roman" w:hAnsi="Times New Roman" w:cs="Times New Roman"/>
          <w:sz w:val="24"/>
          <w:szCs w:val="24"/>
        </w:rPr>
        <w:t>B pavilón  - 2 triedy</w:t>
      </w:r>
    </w:p>
    <w:p w:rsidR="00D03956" w:rsidRPr="00BE2C17" w:rsidRDefault="00D03956" w:rsidP="00D03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C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66ADF">
        <w:rPr>
          <w:rFonts w:ascii="Times New Roman" w:hAnsi="Times New Roman" w:cs="Times New Roman"/>
          <w:sz w:val="24"/>
          <w:szCs w:val="24"/>
        </w:rPr>
        <w:t xml:space="preserve">           C pavilón – 2 triedy</w:t>
      </w:r>
      <w:r w:rsidR="00D66ADF">
        <w:rPr>
          <w:rFonts w:ascii="Times New Roman" w:hAnsi="Times New Roman" w:cs="Times New Roman"/>
          <w:sz w:val="24"/>
          <w:szCs w:val="24"/>
        </w:rPr>
        <w:tab/>
      </w:r>
      <w:r w:rsidR="00D66ADF">
        <w:rPr>
          <w:rFonts w:ascii="Times New Roman" w:hAnsi="Times New Roman" w:cs="Times New Roman"/>
          <w:sz w:val="24"/>
          <w:szCs w:val="24"/>
        </w:rPr>
        <w:tab/>
      </w:r>
      <w:r w:rsidRPr="00BE2C17">
        <w:rPr>
          <w:rFonts w:ascii="Times New Roman" w:hAnsi="Times New Roman" w:cs="Times New Roman"/>
          <w:sz w:val="24"/>
          <w:szCs w:val="24"/>
        </w:rPr>
        <w:t>D pavilón – hospodársky</w:t>
      </w:r>
    </w:p>
    <w:p w:rsidR="00370E33" w:rsidRDefault="00370E33" w:rsidP="00D03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46" w:rsidRPr="00BE2C17" w:rsidRDefault="00370E33" w:rsidP="00B1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 budovy – 35 rokov.</w:t>
      </w:r>
    </w:p>
    <w:p w:rsidR="00805A46" w:rsidRPr="00BE2C17" w:rsidRDefault="00423985" w:rsidP="00B1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Pavilón A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56" w:rsidRPr="00BE2C17">
        <w:rPr>
          <w:rFonts w:ascii="Times New Roman" w:hAnsi="Times New Roman" w:cs="Times New Roman"/>
          <w:sz w:val="24"/>
          <w:szCs w:val="24"/>
        </w:rPr>
        <w:t>pavil</w:t>
      </w:r>
      <w:r w:rsidR="00370E33">
        <w:rPr>
          <w:rFonts w:ascii="Times New Roman" w:hAnsi="Times New Roman" w:cs="Times New Roman"/>
          <w:sz w:val="24"/>
          <w:szCs w:val="24"/>
        </w:rPr>
        <w:t xml:space="preserve">ón B sú totožné. V každom sú </w:t>
      </w:r>
      <w:r w:rsidR="00D03956" w:rsidRPr="00BE2C17">
        <w:rPr>
          <w:rFonts w:ascii="Times New Roman" w:hAnsi="Times New Roman" w:cs="Times New Roman"/>
          <w:sz w:val="24"/>
          <w:szCs w:val="24"/>
        </w:rPr>
        <w:t xml:space="preserve">2 herne, 2 spálne, 2 šatne pre deti, 2 detské umyvárne s WC, 2 WC pre dospelých, </w:t>
      </w:r>
      <w:r w:rsidR="00370E33">
        <w:rPr>
          <w:rFonts w:ascii="Times New Roman" w:hAnsi="Times New Roman" w:cs="Times New Roman"/>
          <w:sz w:val="24"/>
          <w:szCs w:val="24"/>
        </w:rPr>
        <w:t>1</w:t>
      </w:r>
      <w:r w:rsidR="00D03956" w:rsidRPr="00BE2C17">
        <w:rPr>
          <w:rFonts w:ascii="Times New Roman" w:hAnsi="Times New Roman" w:cs="Times New Roman"/>
          <w:sz w:val="24"/>
          <w:szCs w:val="24"/>
        </w:rPr>
        <w:t xml:space="preserve"> sprchový kút, 2 kuchynky,</w:t>
      </w:r>
      <w:r w:rsidR="00805A46" w:rsidRPr="00BE2C17">
        <w:rPr>
          <w:rFonts w:ascii="Times New Roman" w:hAnsi="Times New Roman" w:cs="Times New Roman"/>
          <w:sz w:val="24"/>
          <w:szCs w:val="24"/>
        </w:rPr>
        <w:t xml:space="preserve"> </w:t>
      </w:r>
      <w:r w:rsidR="00D03956" w:rsidRPr="00BE2C17">
        <w:rPr>
          <w:rFonts w:ascii="Times New Roman" w:hAnsi="Times New Roman" w:cs="Times New Roman"/>
          <w:sz w:val="24"/>
          <w:szCs w:val="24"/>
        </w:rPr>
        <w:t>1 izolačka, 1 šatňa pre zamestnancov, 2 prechod</w:t>
      </w:r>
      <w:r w:rsidR="0095152B">
        <w:rPr>
          <w:rFonts w:ascii="Times New Roman" w:hAnsi="Times New Roman" w:cs="Times New Roman"/>
          <w:sz w:val="24"/>
          <w:szCs w:val="24"/>
        </w:rPr>
        <w:t>ov</w:t>
      </w:r>
      <w:r w:rsidR="00D03956" w:rsidRPr="00BE2C17">
        <w:rPr>
          <w:rFonts w:ascii="Times New Roman" w:hAnsi="Times New Roman" w:cs="Times New Roman"/>
          <w:sz w:val="24"/>
          <w:szCs w:val="24"/>
        </w:rPr>
        <w:t xml:space="preserve">é chodby, 1výlevka, 1 vstupný vestibul.  </w:t>
      </w:r>
    </w:p>
    <w:p w:rsidR="00370E33" w:rsidRDefault="00D03956" w:rsidP="00B1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17">
        <w:rPr>
          <w:rFonts w:ascii="Times New Roman" w:hAnsi="Times New Roman" w:cs="Times New Roman"/>
          <w:sz w:val="24"/>
          <w:szCs w:val="24"/>
        </w:rPr>
        <w:t xml:space="preserve">Po rekonštrukcií okien, zasklením terás, pribudla </w:t>
      </w:r>
      <w:r w:rsidR="00370E33">
        <w:rPr>
          <w:rFonts w:ascii="Times New Roman" w:hAnsi="Times New Roman" w:cs="Times New Roman"/>
          <w:sz w:val="24"/>
          <w:szCs w:val="24"/>
        </w:rPr>
        <w:t>v horných triedach telocvičňa, ako súčasť tried.</w:t>
      </w:r>
    </w:p>
    <w:p w:rsidR="00D03956" w:rsidRPr="00BE2C17" w:rsidRDefault="00D03956" w:rsidP="00B1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17">
        <w:rPr>
          <w:rFonts w:ascii="Times New Roman" w:hAnsi="Times New Roman" w:cs="Times New Roman"/>
          <w:sz w:val="24"/>
          <w:szCs w:val="24"/>
        </w:rPr>
        <w:t>Pavilón</w:t>
      </w:r>
      <w:r w:rsidR="00805A46" w:rsidRPr="00BE2C17">
        <w:rPr>
          <w:rFonts w:ascii="Times New Roman" w:hAnsi="Times New Roman" w:cs="Times New Roman"/>
          <w:sz w:val="24"/>
          <w:szCs w:val="24"/>
        </w:rPr>
        <w:t>y</w:t>
      </w:r>
      <w:r w:rsidRPr="00BE2C17">
        <w:rPr>
          <w:rFonts w:ascii="Times New Roman" w:hAnsi="Times New Roman" w:cs="Times New Roman"/>
          <w:sz w:val="24"/>
          <w:szCs w:val="24"/>
        </w:rPr>
        <w:t xml:space="preserve"> spája spojovacia chodba</w:t>
      </w:r>
      <w:r w:rsidR="0095152B">
        <w:rPr>
          <w:rFonts w:ascii="Times New Roman" w:hAnsi="Times New Roman" w:cs="Times New Roman"/>
          <w:sz w:val="24"/>
          <w:szCs w:val="24"/>
        </w:rPr>
        <w:t>, kde sa nachádza aj</w:t>
      </w:r>
      <w:r w:rsidR="00805A46" w:rsidRPr="00BE2C17">
        <w:rPr>
          <w:rFonts w:ascii="Times New Roman" w:hAnsi="Times New Roman" w:cs="Times New Roman"/>
          <w:sz w:val="24"/>
          <w:szCs w:val="24"/>
        </w:rPr>
        <w:t xml:space="preserve"> sklad</w:t>
      </w:r>
      <w:r w:rsidRPr="00BE2C17">
        <w:rPr>
          <w:rFonts w:ascii="Times New Roman" w:hAnsi="Times New Roman" w:cs="Times New Roman"/>
          <w:sz w:val="24"/>
          <w:szCs w:val="24"/>
        </w:rPr>
        <w:t xml:space="preserve"> učebných pomôcok. </w:t>
      </w:r>
    </w:p>
    <w:p w:rsidR="00805A46" w:rsidRPr="00BE2C17" w:rsidRDefault="00D03956" w:rsidP="00B1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17">
        <w:rPr>
          <w:rFonts w:ascii="Times New Roman" w:hAnsi="Times New Roman" w:cs="Times New Roman"/>
          <w:sz w:val="24"/>
          <w:szCs w:val="24"/>
        </w:rPr>
        <w:t xml:space="preserve">Pavilón C je v prevádzke od 1.1.2009. </w:t>
      </w:r>
    </w:p>
    <w:p w:rsidR="00D03956" w:rsidRPr="00BE2C17" w:rsidRDefault="00D66ADF" w:rsidP="00B1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každej triedy</w:t>
      </w:r>
      <w:r w:rsidR="00D03956" w:rsidRPr="00BE2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03956" w:rsidRPr="00BE2C17">
        <w:rPr>
          <w:rFonts w:ascii="Times New Roman" w:hAnsi="Times New Roman" w:cs="Times New Roman"/>
          <w:sz w:val="24"/>
          <w:szCs w:val="24"/>
        </w:rPr>
        <w:t xml:space="preserve"> herňa, spálňa, umyvárne s WC, šatňa pre deti, kuchynka, izolačka, WC, sprcha, vstupný vestibul, jazyková učebňa. Pavilón spája spojovacia chodba s 2 skladmi.</w:t>
      </w:r>
    </w:p>
    <w:p w:rsidR="00D03956" w:rsidRPr="00BE2C17" w:rsidRDefault="0095152B" w:rsidP="00B1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Pavilón D</w:t>
      </w:r>
      <w:r w:rsidR="00D66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03956" w:rsidRPr="00BE2C17">
        <w:rPr>
          <w:rFonts w:ascii="Times New Roman" w:hAnsi="Times New Roman" w:cs="Times New Roman"/>
          <w:sz w:val="24"/>
          <w:szCs w:val="24"/>
        </w:rPr>
        <w:t xml:space="preserve"> hospodársky pavilón: jedáleň, kuc</w:t>
      </w:r>
      <w:r w:rsidR="00805A46" w:rsidRPr="00BE2C17">
        <w:rPr>
          <w:rFonts w:ascii="Times New Roman" w:hAnsi="Times New Roman" w:cs="Times New Roman"/>
          <w:sz w:val="24"/>
          <w:szCs w:val="24"/>
        </w:rPr>
        <w:t>hyňa, 2</w:t>
      </w:r>
      <w:r w:rsidR="00D03956" w:rsidRPr="00BE2C17">
        <w:rPr>
          <w:rFonts w:ascii="Times New Roman" w:hAnsi="Times New Roman" w:cs="Times New Roman"/>
          <w:sz w:val="24"/>
          <w:szCs w:val="24"/>
        </w:rPr>
        <w:t xml:space="preserve"> kancelárie,</w:t>
      </w:r>
      <w:r w:rsidR="00805A46" w:rsidRPr="00BE2C17">
        <w:rPr>
          <w:rFonts w:ascii="Times New Roman" w:hAnsi="Times New Roman" w:cs="Times New Roman"/>
          <w:sz w:val="24"/>
          <w:szCs w:val="24"/>
        </w:rPr>
        <w:t xml:space="preserve"> zborovňa,</w:t>
      </w:r>
      <w:r w:rsidR="00D03956" w:rsidRPr="00BE2C17">
        <w:rPr>
          <w:rFonts w:ascii="Times New Roman" w:hAnsi="Times New Roman" w:cs="Times New Roman"/>
          <w:sz w:val="24"/>
          <w:szCs w:val="24"/>
        </w:rPr>
        <w:t xml:space="preserve"> 2 šatne pre dospelých, 2 sklady potravín, 1 sklad čistiacich prostriedkov, 1 sklad školských pomôcok, telocvičňa, vstupná chodba, práčovň</w:t>
      </w:r>
      <w:r w:rsidR="00805A46" w:rsidRPr="00BE2C17">
        <w:rPr>
          <w:rFonts w:ascii="Times New Roman" w:hAnsi="Times New Roman" w:cs="Times New Roman"/>
          <w:sz w:val="24"/>
          <w:szCs w:val="24"/>
        </w:rPr>
        <w:t>a,  učebňa – počítačové centrum.</w:t>
      </w:r>
    </w:p>
    <w:p w:rsidR="00D66ADF" w:rsidRDefault="00D66ADF" w:rsidP="00B1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A97" w:rsidRPr="00BE2C17" w:rsidRDefault="00D66ADF" w:rsidP="00B1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posledných dvoch rokoch boli v</w:t>
      </w:r>
      <w:r w:rsidR="00D03956" w:rsidRPr="00BE2C17">
        <w:rPr>
          <w:rFonts w:ascii="Times New Roman" w:hAnsi="Times New Roman" w:cs="Times New Roman"/>
          <w:sz w:val="24"/>
          <w:szCs w:val="24"/>
        </w:rPr>
        <w:t xml:space="preserve">šetky triedy vybavené </w:t>
      </w:r>
      <w:r w:rsidR="00F81A97" w:rsidRPr="00BE2C17">
        <w:rPr>
          <w:rFonts w:ascii="Times New Roman" w:hAnsi="Times New Roman" w:cs="Times New Roman"/>
          <w:sz w:val="24"/>
          <w:szCs w:val="24"/>
        </w:rPr>
        <w:t xml:space="preserve">novým nábytkom, audiovizuálnou, počítačovou technikou, </w:t>
      </w:r>
      <w:r w:rsidR="00D03956" w:rsidRPr="00BE2C17">
        <w:rPr>
          <w:rFonts w:ascii="Times New Roman" w:hAnsi="Times New Roman" w:cs="Times New Roman"/>
          <w:sz w:val="24"/>
          <w:szCs w:val="24"/>
        </w:rPr>
        <w:t>interaktívnymi tabuľami</w:t>
      </w:r>
      <w:r w:rsidR="00F81A97" w:rsidRPr="00BE2C17">
        <w:rPr>
          <w:rFonts w:ascii="Times New Roman" w:hAnsi="Times New Roman" w:cs="Times New Roman"/>
          <w:sz w:val="24"/>
          <w:szCs w:val="24"/>
        </w:rPr>
        <w:t>, pripojením na internet.</w:t>
      </w:r>
    </w:p>
    <w:p w:rsidR="00D03956" w:rsidRPr="00BE2C17" w:rsidRDefault="00F81A97" w:rsidP="00B1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17">
        <w:rPr>
          <w:rFonts w:ascii="Times New Roman" w:hAnsi="Times New Roman" w:cs="Times New Roman"/>
          <w:sz w:val="24"/>
          <w:szCs w:val="24"/>
        </w:rPr>
        <w:t>Deti majú k dispoz</w:t>
      </w:r>
      <w:r w:rsidR="00B15529">
        <w:rPr>
          <w:rFonts w:ascii="Times New Roman" w:hAnsi="Times New Roman" w:cs="Times New Roman"/>
          <w:sz w:val="24"/>
          <w:szCs w:val="24"/>
        </w:rPr>
        <w:t>ícií dostatok hračiek a edukačný</w:t>
      </w:r>
      <w:r w:rsidRPr="00BE2C17">
        <w:rPr>
          <w:rFonts w:ascii="Times New Roman" w:hAnsi="Times New Roman" w:cs="Times New Roman"/>
          <w:sz w:val="24"/>
          <w:szCs w:val="24"/>
        </w:rPr>
        <w:t>ch pomôcok, ktoré pravidelne dopĺňame podľa najnovších požiadaviek.</w:t>
      </w:r>
      <w:r w:rsidR="00D03956" w:rsidRPr="00BE2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956" w:rsidRPr="00BE2C17" w:rsidRDefault="00D66ADF" w:rsidP="00B1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dvor, ktorý má charakter parku</w:t>
      </w:r>
      <w:r w:rsidR="004239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doplnený o </w:t>
      </w:r>
      <w:r w:rsidR="00D03956" w:rsidRPr="00BE2C17">
        <w:rPr>
          <w:rFonts w:ascii="Times New Roman" w:hAnsi="Times New Roman" w:cs="Times New Roman"/>
          <w:sz w:val="24"/>
          <w:szCs w:val="24"/>
        </w:rPr>
        <w:t xml:space="preserve">2 </w:t>
      </w:r>
      <w:r w:rsidR="00F81A97" w:rsidRPr="00BE2C17">
        <w:rPr>
          <w:rFonts w:ascii="Times New Roman" w:hAnsi="Times New Roman" w:cs="Times New Roman"/>
          <w:sz w:val="24"/>
          <w:szCs w:val="24"/>
        </w:rPr>
        <w:t xml:space="preserve">zrekonštruované </w:t>
      </w:r>
      <w:r w:rsidR="00D03956" w:rsidRPr="00BE2C17">
        <w:rPr>
          <w:rFonts w:ascii="Times New Roman" w:hAnsi="Times New Roman" w:cs="Times New Roman"/>
          <w:sz w:val="24"/>
          <w:szCs w:val="24"/>
        </w:rPr>
        <w:t>pieskoviská</w:t>
      </w:r>
      <w:r w:rsidR="00F81A97" w:rsidRPr="00BE2C17">
        <w:rPr>
          <w:rFonts w:ascii="Times New Roman" w:hAnsi="Times New Roman" w:cs="Times New Roman"/>
          <w:sz w:val="24"/>
          <w:szCs w:val="24"/>
        </w:rPr>
        <w:t xml:space="preserve"> s prekrytím</w:t>
      </w:r>
      <w:r w:rsidR="00D03956" w:rsidRPr="00BE2C17">
        <w:rPr>
          <w:rFonts w:ascii="Times New Roman" w:hAnsi="Times New Roman" w:cs="Times New Roman"/>
          <w:sz w:val="24"/>
          <w:szCs w:val="24"/>
        </w:rPr>
        <w:t>, altánok,  zostava relaxačných prvkov s kvalitnou dopadovou plochou</w:t>
      </w:r>
      <w:r w:rsidR="00F81A97" w:rsidRPr="00BE2C17">
        <w:rPr>
          <w:rFonts w:ascii="Times New Roman" w:hAnsi="Times New Roman" w:cs="Times New Roman"/>
          <w:sz w:val="24"/>
          <w:szCs w:val="24"/>
        </w:rPr>
        <w:t>,</w:t>
      </w:r>
      <w:r w:rsidR="00D03956" w:rsidRPr="00BE2C17">
        <w:rPr>
          <w:rFonts w:ascii="Times New Roman" w:hAnsi="Times New Roman" w:cs="Times New Roman"/>
          <w:sz w:val="24"/>
          <w:szCs w:val="24"/>
        </w:rPr>
        <w:t xml:space="preserve"> nové herné prvky s preli</w:t>
      </w:r>
      <w:r w:rsidR="00BE2C17">
        <w:rPr>
          <w:rFonts w:ascii="Times New Roman" w:hAnsi="Times New Roman" w:cs="Times New Roman"/>
          <w:sz w:val="24"/>
          <w:szCs w:val="24"/>
        </w:rPr>
        <w:t>e</w:t>
      </w:r>
      <w:r w:rsidR="00D03956" w:rsidRPr="00BE2C17">
        <w:rPr>
          <w:rFonts w:ascii="Times New Roman" w:hAnsi="Times New Roman" w:cs="Times New Roman"/>
          <w:sz w:val="24"/>
          <w:szCs w:val="24"/>
        </w:rPr>
        <w:t>začkami,</w:t>
      </w:r>
      <w:r w:rsidR="00BE2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17">
        <w:rPr>
          <w:rFonts w:ascii="Times New Roman" w:hAnsi="Times New Roman" w:cs="Times New Roman"/>
          <w:sz w:val="24"/>
          <w:szCs w:val="24"/>
        </w:rPr>
        <w:t>balančnou</w:t>
      </w:r>
      <w:proofErr w:type="spellEnd"/>
      <w:r w:rsidR="00BE2C17">
        <w:rPr>
          <w:rFonts w:ascii="Times New Roman" w:hAnsi="Times New Roman" w:cs="Times New Roman"/>
          <w:sz w:val="24"/>
          <w:szCs w:val="24"/>
        </w:rPr>
        <w:t xml:space="preserve"> dráhou, lezeckou stenou,</w:t>
      </w:r>
      <w:r w:rsidR="00D03956" w:rsidRPr="00BE2C17">
        <w:rPr>
          <w:rFonts w:ascii="Times New Roman" w:hAnsi="Times New Roman" w:cs="Times New Roman"/>
          <w:sz w:val="24"/>
          <w:szCs w:val="24"/>
        </w:rPr>
        <w:t xml:space="preserve"> kolotočom, trampolínou, hojdačkami,  </w:t>
      </w:r>
      <w:r w:rsidR="00BE2C17">
        <w:rPr>
          <w:rFonts w:ascii="Times New Roman" w:hAnsi="Times New Roman" w:cs="Times New Roman"/>
          <w:sz w:val="24"/>
          <w:szCs w:val="24"/>
        </w:rPr>
        <w:t xml:space="preserve">pružinovými hojdačkami, </w:t>
      </w:r>
      <w:r w:rsidR="00D03956" w:rsidRPr="00BE2C17">
        <w:rPr>
          <w:rFonts w:ascii="Times New Roman" w:hAnsi="Times New Roman" w:cs="Times New Roman"/>
          <w:sz w:val="24"/>
          <w:szCs w:val="24"/>
        </w:rPr>
        <w:t>pocit</w:t>
      </w:r>
      <w:r w:rsidR="00F81A97" w:rsidRPr="00BE2C17">
        <w:rPr>
          <w:rFonts w:ascii="Times New Roman" w:hAnsi="Times New Roman" w:cs="Times New Roman"/>
          <w:sz w:val="24"/>
          <w:szCs w:val="24"/>
        </w:rPr>
        <w:t>ový chodník, bylinková záhrada</w:t>
      </w:r>
      <w:r w:rsidR="00D03956" w:rsidRPr="00BE2C17">
        <w:rPr>
          <w:rFonts w:ascii="Times New Roman" w:hAnsi="Times New Roman" w:cs="Times New Roman"/>
          <w:sz w:val="24"/>
          <w:szCs w:val="24"/>
        </w:rPr>
        <w:t>,</w:t>
      </w:r>
      <w:r w:rsidR="00F81A97" w:rsidRPr="00BE2C17">
        <w:rPr>
          <w:rFonts w:ascii="Times New Roman" w:hAnsi="Times New Roman" w:cs="Times New Roman"/>
          <w:sz w:val="24"/>
          <w:szCs w:val="24"/>
        </w:rPr>
        <w:t xml:space="preserve"> </w:t>
      </w:r>
      <w:r w:rsidR="00D03956" w:rsidRPr="00BE2C17">
        <w:rPr>
          <w:rFonts w:ascii="Times New Roman" w:hAnsi="Times New Roman" w:cs="Times New Roman"/>
          <w:sz w:val="24"/>
          <w:szCs w:val="24"/>
        </w:rPr>
        <w:t>hotel pre hmyz</w:t>
      </w:r>
      <w:r w:rsidR="00F81A97" w:rsidRPr="00BE2C17">
        <w:rPr>
          <w:rFonts w:ascii="Times New Roman" w:hAnsi="Times New Roman" w:cs="Times New Roman"/>
          <w:sz w:val="24"/>
          <w:szCs w:val="24"/>
        </w:rPr>
        <w:t>, vyvýšené záhony na pestovanie okrasných rastlín.</w:t>
      </w:r>
    </w:p>
    <w:p w:rsidR="00805A46" w:rsidRPr="00BE2C17" w:rsidRDefault="00805A46" w:rsidP="00B1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17">
        <w:rPr>
          <w:rFonts w:ascii="Times New Roman" w:hAnsi="Times New Roman" w:cs="Times New Roman"/>
          <w:sz w:val="24"/>
          <w:szCs w:val="24"/>
        </w:rPr>
        <w:t xml:space="preserve">Vo vstupných priestoroch v pavilóne A je zriadený </w:t>
      </w:r>
      <w:proofErr w:type="spellStart"/>
      <w:r w:rsidRPr="00BE2C17">
        <w:rPr>
          <w:rFonts w:ascii="Times New Roman" w:hAnsi="Times New Roman" w:cs="Times New Roman"/>
          <w:sz w:val="24"/>
          <w:szCs w:val="24"/>
        </w:rPr>
        <w:t>predčitateľský</w:t>
      </w:r>
      <w:proofErr w:type="spellEnd"/>
      <w:r w:rsidRPr="00BE2C17">
        <w:rPr>
          <w:rFonts w:ascii="Times New Roman" w:hAnsi="Times New Roman" w:cs="Times New Roman"/>
          <w:sz w:val="24"/>
          <w:szCs w:val="24"/>
        </w:rPr>
        <w:t xml:space="preserve"> kútik s kn</w:t>
      </w:r>
      <w:r w:rsidR="00423985">
        <w:rPr>
          <w:rFonts w:ascii="Times New Roman" w:hAnsi="Times New Roman" w:cs="Times New Roman"/>
          <w:sz w:val="24"/>
          <w:szCs w:val="24"/>
        </w:rPr>
        <w:t xml:space="preserve">ižnicou pre deti a ich rodičov, </w:t>
      </w:r>
      <w:r w:rsidRPr="00BE2C17">
        <w:rPr>
          <w:rFonts w:ascii="Times New Roman" w:hAnsi="Times New Roman" w:cs="Times New Roman"/>
          <w:sz w:val="24"/>
          <w:szCs w:val="24"/>
        </w:rPr>
        <w:t>v pavilóne B je kútik s environmentálnou témou.</w:t>
      </w:r>
    </w:p>
    <w:p w:rsidR="00D03956" w:rsidRDefault="00D03956" w:rsidP="00B1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17">
        <w:rPr>
          <w:rFonts w:ascii="Times New Roman" w:hAnsi="Times New Roman" w:cs="Times New Roman"/>
          <w:sz w:val="24"/>
          <w:szCs w:val="24"/>
        </w:rPr>
        <w:t xml:space="preserve">Areál je </w:t>
      </w:r>
      <w:r w:rsidR="00805A46" w:rsidRPr="00BE2C17">
        <w:rPr>
          <w:rFonts w:ascii="Times New Roman" w:hAnsi="Times New Roman" w:cs="Times New Roman"/>
          <w:sz w:val="24"/>
          <w:szCs w:val="24"/>
        </w:rPr>
        <w:t>oplo</w:t>
      </w:r>
      <w:r w:rsidR="00423985">
        <w:rPr>
          <w:rFonts w:ascii="Times New Roman" w:hAnsi="Times New Roman" w:cs="Times New Roman"/>
          <w:sz w:val="24"/>
          <w:szCs w:val="24"/>
        </w:rPr>
        <w:t>t</w:t>
      </w:r>
      <w:r w:rsidR="00805A46" w:rsidRPr="00BE2C17">
        <w:rPr>
          <w:rFonts w:ascii="Times New Roman" w:hAnsi="Times New Roman" w:cs="Times New Roman"/>
          <w:sz w:val="24"/>
          <w:szCs w:val="24"/>
        </w:rPr>
        <w:t xml:space="preserve">ený a mimo prevádzky </w:t>
      </w:r>
      <w:r w:rsidR="00B15529">
        <w:rPr>
          <w:rFonts w:ascii="Times New Roman" w:hAnsi="Times New Roman" w:cs="Times New Roman"/>
          <w:sz w:val="24"/>
          <w:szCs w:val="24"/>
        </w:rPr>
        <w:t>uzamknutý.</w:t>
      </w:r>
      <w:r w:rsidR="00423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529" w:rsidRDefault="00B15529" w:rsidP="00B1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85" w:rsidRDefault="00423985" w:rsidP="00B1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7B9" w:rsidRPr="002636F5" w:rsidRDefault="00C037B9" w:rsidP="00C037B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6F5">
        <w:rPr>
          <w:rFonts w:ascii="Times New Roman" w:hAnsi="Times New Roman" w:cs="Times New Roman"/>
          <w:b/>
          <w:bCs/>
          <w:sz w:val="24"/>
          <w:szCs w:val="24"/>
        </w:rPr>
        <w:lastRenderedPageBreak/>
        <w:t>k) Informácie o oblastiach, v ktorých materská škola dosahuje dobré výsledky, o oblastiach, v ktorých má nedostatky</w:t>
      </w:r>
    </w:p>
    <w:p w:rsidR="00C037B9" w:rsidRPr="000B2AAA" w:rsidRDefault="00C037B9" w:rsidP="00C037B9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B2AAA">
        <w:rPr>
          <w:rFonts w:ascii="Times New Roman" w:eastAsia="Times New Roman" w:hAnsi="Times New Roman" w:cs="Times New Roman"/>
          <w:b/>
          <w:iCs/>
          <w:sz w:val="24"/>
          <w:szCs w:val="24"/>
        </w:rPr>
        <w:t>SWOT analýza</w:t>
      </w:r>
    </w:p>
    <w:p w:rsidR="00C037B9" w:rsidRPr="000B2AAA" w:rsidRDefault="00C037B9" w:rsidP="00C037B9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B2AA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Silné stránky</w:t>
      </w:r>
    </w:p>
    <w:p w:rsidR="00AE5CF4" w:rsidRDefault="00BE2C17" w:rsidP="00AE5CF4">
      <w:pPr>
        <w:pStyle w:val="Odsekzoznamu"/>
        <w:numPr>
          <w:ilvl w:val="0"/>
          <w:numId w:val="2"/>
        </w:numPr>
      </w:pPr>
      <w:proofErr w:type="spellStart"/>
      <w:r>
        <w:t>ŠkVP</w:t>
      </w:r>
      <w:proofErr w:type="spellEnd"/>
      <w:r>
        <w:t xml:space="preserve"> </w:t>
      </w:r>
      <w:r w:rsidR="00003C24">
        <w:t>kvalitne vypracovaný</w:t>
      </w:r>
      <w:r>
        <w:t xml:space="preserve"> na podmienky materskej školy,</w:t>
      </w:r>
    </w:p>
    <w:p w:rsidR="00AE5CF4" w:rsidRDefault="00BE2C17" w:rsidP="00AE5CF4">
      <w:pPr>
        <w:pStyle w:val="Odsekzoznamu"/>
        <w:numPr>
          <w:ilvl w:val="0"/>
          <w:numId w:val="2"/>
        </w:numPr>
      </w:pPr>
      <w:r>
        <w:t xml:space="preserve">100% kvalifikovanosť zamestnancov, </w:t>
      </w:r>
    </w:p>
    <w:p w:rsidR="00D006CA" w:rsidRDefault="00D006CA" w:rsidP="00AE5CF4">
      <w:pPr>
        <w:pStyle w:val="Odsekzoznamu"/>
        <w:numPr>
          <w:ilvl w:val="0"/>
          <w:numId w:val="2"/>
        </w:numPr>
      </w:pPr>
      <w:r>
        <w:t>kvalitná pripravenosť detí na vstup do ZŠ</w:t>
      </w:r>
      <w:r w:rsidR="00B15529">
        <w:t>,</w:t>
      </w:r>
    </w:p>
    <w:p w:rsidR="00AE5CF4" w:rsidRDefault="00BE2C17" w:rsidP="00AE5CF4">
      <w:pPr>
        <w:pStyle w:val="Odsekzoznamu"/>
        <w:numPr>
          <w:ilvl w:val="0"/>
          <w:numId w:val="2"/>
        </w:numPr>
      </w:pPr>
      <w:r>
        <w:t xml:space="preserve">kreativita a iniciatíva zamestnancov, </w:t>
      </w:r>
      <w:r w:rsidR="00003C24">
        <w:t>dobrá tímová práca všetkých zamestnancov školy,</w:t>
      </w:r>
    </w:p>
    <w:p w:rsidR="00003C24" w:rsidRDefault="00003C24" w:rsidP="00AE5CF4">
      <w:pPr>
        <w:pStyle w:val="Odsekzoznamu"/>
        <w:numPr>
          <w:ilvl w:val="0"/>
          <w:numId w:val="2"/>
        </w:numPr>
      </w:pPr>
      <w:r>
        <w:t>samostatnosť pedagogických zamestnancov pri plnení pracovných úloh</w:t>
      </w:r>
    </w:p>
    <w:p w:rsidR="00AE5CF4" w:rsidRDefault="00003C24" w:rsidP="00AE5CF4">
      <w:pPr>
        <w:pStyle w:val="Odsekzoznamu"/>
        <w:numPr>
          <w:ilvl w:val="0"/>
          <w:numId w:val="2"/>
        </w:numPr>
      </w:pPr>
      <w:r>
        <w:t>modernizácia materiálneho</w:t>
      </w:r>
      <w:r w:rsidR="00BE2C17">
        <w:t xml:space="preserve"> vybavenia materskej školy,</w:t>
      </w:r>
      <w:r>
        <w:t xml:space="preserve"> kvalitné edukačné pomôcky, dostatok hračiek, </w:t>
      </w:r>
    </w:p>
    <w:p w:rsidR="00AE5CF4" w:rsidRDefault="00003C24" w:rsidP="00AE5CF4">
      <w:pPr>
        <w:pStyle w:val="Odsekzoznamu"/>
        <w:numPr>
          <w:ilvl w:val="0"/>
          <w:numId w:val="2"/>
        </w:numPr>
      </w:pPr>
      <w:r>
        <w:t xml:space="preserve">zrekonštruované </w:t>
      </w:r>
      <w:r w:rsidR="00BE2C17">
        <w:t xml:space="preserve">vnútorné a vonkajšie prostredie materskej školy vrátane telocvične, </w:t>
      </w:r>
    </w:p>
    <w:p w:rsidR="00AE5CF4" w:rsidRDefault="00BE2C17" w:rsidP="00AE5CF4">
      <w:pPr>
        <w:pStyle w:val="Odsekzoznamu"/>
        <w:numPr>
          <w:ilvl w:val="0"/>
          <w:numId w:val="2"/>
        </w:numPr>
      </w:pPr>
      <w:r>
        <w:t xml:space="preserve">modernizácia exteriéru MŠ v súlade s profiláciou, </w:t>
      </w:r>
    </w:p>
    <w:p w:rsidR="00AE5CF4" w:rsidRDefault="00BE2C17" w:rsidP="00AE5CF4">
      <w:pPr>
        <w:pStyle w:val="Odsekzoznamu"/>
        <w:numPr>
          <w:ilvl w:val="0"/>
          <w:numId w:val="2"/>
        </w:numPr>
      </w:pPr>
      <w:r>
        <w:t>záujem pedagogických zamestnancov podieľať sa na aktivitách školy,</w:t>
      </w:r>
    </w:p>
    <w:p w:rsidR="00AE5CF4" w:rsidRDefault="00BE2C17" w:rsidP="00AE5CF4">
      <w:pPr>
        <w:pStyle w:val="Odsekzoznamu"/>
        <w:numPr>
          <w:ilvl w:val="0"/>
          <w:numId w:val="2"/>
        </w:numPr>
      </w:pPr>
      <w:r>
        <w:t>záujem pedagogických zamestnancov o ďalšie vzdelávanie,</w:t>
      </w:r>
      <w:r w:rsidR="00AE5CF4">
        <w:t xml:space="preserve"> podpora zo strany zamestnávateľa,</w:t>
      </w:r>
      <w:r w:rsidR="00003C24">
        <w:t xml:space="preserve"> </w:t>
      </w:r>
    </w:p>
    <w:p w:rsidR="00AE5CF4" w:rsidRDefault="00AE5CF4" w:rsidP="00AE5CF4">
      <w:pPr>
        <w:pStyle w:val="Odsekzoznamu"/>
        <w:numPr>
          <w:ilvl w:val="0"/>
          <w:numId w:val="2"/>
        </w:numPr>
      </w:pPr>
      <w:r>
        <w:t>pozitívna sociálno-emocionálna klíma v škole,</w:t>
      </w:r>
    </w:p>
    <w:p w:rsidR="00AE5CF4" w:rsidRDefault="00AE5CF4" w:rsidP="00AE5CF4">
      <w:pPr>
        <w:pStyle w:val="Odsekzoznamu"/>
        <w:numPr>
          <w:ilvl w:val="0"/>
          <w:numId w:val="2"/>
        </w:numPr>
      </w:pPr>
      <w:r>
        <w:t xml:space="preserve">krúžok anglického jazyka v spolupráci s CVČ, </w:t>
      </w:r>
    </w:p>
    <w:p w:rsidR="00EE637B" w:rsidRDefault="00EE637B" w:rsidP="00AE5CF4">
      <w:pPr>
        <w:pStyle w:val="Odsekzoznamu"/>
        <w:numPr>
          <w:ilvl w:val="0"/>
          <w:numId w:val="2"/>
        </w:numPr>
      </w:pPr>
      <w:r>
        <w:t>poskytovanie služieb školského špeciálneho pedagóga, školského psychológa</w:t>
      </w:r>
    </w:p>
    <w:p w:rsidR="00AE5CF4" w:rsidRDefault="00AE5CF4" w:rsidP="00AE5CF4">
      <w:pPr>
        <w:pStyle w:val="Odsekzoznamu"/>
        <w:numPr>
          <w:ilvl w:val="0"/>
          <w:numId w:val="2"/>
        </w:numPr>
      </w:pPr>
      <w:r>
        <w:t>využ</w:t>
      </w:r>
      <w:r w:rsidR="00BE2C17">
        <w:t xml:space="preserve">ívanie alternatívnych prvkov vo </w:t>
      </w:r>
      <w:proofErr w:type="spellStart"/>
      <w:r w:rsidR="00BE2C17">
        <w:t>výchovno</w:t>
      </w:r>
      <w:proofErr w:type="spellEnd"/>
      <w:r w:rsidR="00BE2C17">
        <w:t xml:space="preserve"> – vzdelávacom procese, </w:t>
      </w:r>
      <w:r w:rsidR="00003C24">
        <w:t>vytváranie priestoru pre interaktívne zážitkové a skúsenostné učenie, ktoré spája so životom</w:t>
      </w:r>
    </w:p>
    <w:p w:rsidR="00003C24" w:rsidRDefault="00003C24" w:rsidP="00AE5CF4">
      <w:pPr>
        <w:pStyle w:val="Odsekzoznamu"/>
        <w:numPr>
          <w:ilvl w:val="0"/>
          <w:numId w:val="2"/>
        </w:numPr>
      </w:pPr>
      <w:r>
        <w:t>prezentácia detí na verejnosti</w:t>
      </w:r>
    </w:p>
    <w:p w:rsidR="00003C24" w:rsidRDefault="00003C24" w:rsidP="00AE5CF4">
      <w:pPr>
        <w:pStyle w:val="Odsekzoznamu"/>
        <w:numPr>
          <w:ilvl w:val="0"/>
          <w:numId w:val="2"/>
        </w:numPr>
      </w:pPr>
      <w:r>
        <w:t>dobrá spolupráca s rodičmi,</w:t>
      </w:r>
      <w:r w:rsidR="003C4637">
        <w:t xml:space="preserve"> r</w:t>
      </w:r>
      <w:r>
        <w:t xml:space="preserve">adou školy, RZ, Mestským úradom, </w:t>
      </w:r>
      <w:proofErr w:type="spellStart"/>
      <w:r>
        <w:t>CPPPaP</w:t>
      </w:r>
      <w:proofErr w:type="spellEnd"/>
      <w:r>
        <w:t>, CVČ, mestskou knižnicou</w:t>
      </w:r>
    </w:p>
    <w:p w:rsidR="00C037B9" w:rsidRPr="00AE5CF4" w:rsidRDefault="00BE2C17" w:rsidP="00AE5CF4">
      <w:pPr>
        <w:pStyle w:val="Odsekzoznamu"/>
        <w:numPr>
          <w:ilvl w:val="0"/>
          <w:numId w:val="2"/>
        </w:numPr>
      </w:pPr>
      <w:r>
        <w:t>web strá</w:t>
      </w:r>
      <w:r w:rsidR="00AE5CF4">
        <w:t>nka MŠ, ktorá je súčasťou školskej</w:t>
      </w:r>
      <w:r>
        <w:t xml:space="preserve"> web stránky,</w:t>
      </w:r>
    </w:p>
    <w:p w:rsidR="00C037B9" w:rsidRPr="00AE5CF4" w:rsidRDefault="00C037B9" w:rsidP="00D006CA">
      <w:pPr>
        <w:pStyle w:val="Odsekzoznamu"/>
      </w:pPr>
    </w:p>
    <w:p w:rsidR="00C037B9" w:rsidRPr="000B2AAA" w:rsidRDefault="00C037B9" w:rsidP="00C037B9">
      <w:pPr>
        <w:tabs>
          <w:tab w:val="left" w:pos="284"/>
          <w:tab w:val="left" w:pos="567"/>
        </w:tabs>
        <w:spacing w:after="120" w:line="240" w:lineRule="auto"/>
        <w:ind w:lef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2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Slabé stránky</w:t>
      </w:r>
    </w:p>
    <w:p w:rsidR="00681378" w:rsidRDefault="00681378" w:rsidP="00D006CA">
      <w:pPr>
        <w:pStyle w:val="Odsekzoznamu"/>
        <w:numPr>
          <w:ilvl w:val="0"/>
          <w:numId w:val="4"/>
        </w:numPr>
      </w:pPr>
      <w:r>
        <w:t>rastúce počty detí so ŠVVP</w:t>
      </w:r>
      <w:r w:rsidR="00B87F69">
        <w:t>, ZZ</w:t>
      </w:r>
      <w:r>
        <w:t xml:space="preserve"> a poruchami správania</w:t>
      </w:r>
      <w:r w:rsidR="003C4637">
        <w:t>,</w:t>
      </w:r>
      <w:r>
        <w:t xml:space="preserve"> </w:t>
      </w:r>
    </w:p>
    <w:p w:rsidR="00B87F69" w:rsidRDefault="00B87F69" w:rsidP="00D006CA">
      <w:pPr>
        <w:pStyle w:val="Odsekzoznamu"/>
        <w:numPr>
          <w:ilvl w:val="0"/>
          <w:numId w:val="4"/>
        </w:numPr>
      </w:pPr>
      <w:r>
        <w:t>neprítomnosť asistenta učiteľa,</w:t>
      </w:r>
    </w:p>
    <w:p w:rsidR="00681378" w:rsidRDefault="00EE637B" w:rsidP="00D006CA">
      <w:pPr>
        <w:pStyle w:val="Odsekzoznamu"/>
        <w:numPr>
          <w:ilvl w:val="0"/>
          <w:numId w:val="4"/>
        </w:numPr>
      </w:pPr>
      <w:r>
        <w:t xml:space="preserve">neochota a </w:t>
      </w:r>
      <w:r w:rsidR="00681378">
        <w:t>neskoré riešenie logopedických pro</w:t>
      </w:r>
      <w:r>
        <w:t>blémov detí zo strany rodičov</w:t>
      </w:r>
      <w:r w:rsidR="00B15529">
        <w:t>,</w:t>
      </w:r>
    </w:p>
    <w:p w:rsidR="00681378" w:rsidRDefault="003C4637" w:rsidP="00D006CA">
      <w:pPr>
        <w:pStyle w:val="Odsekzoznamu"/>
        <w:numPr>
          <w:ilvl w:val="0"/>
          <w:numId w:val="4"/>
        </w:numPr>
      </w:pPr>
      <w:r>
        <w:t>nedokončená rekonštrukcia areálu školy – amfiteáter, asfaltová plocha – poškodený</w:t>
      </w:r>
      <w:r w:rsidR="00B15529">
        <w:t xml:space="preserve"> asfaltový</w:t>
      </w:r>
      <w:r>
        <w:t xml:space="preserve"> povrch</w:t>
      </w:r>
      <w:r w:rsidR="00B15529">
        <w:t>,</w:t>
      </w:r>
    </w:p>
    <w:p w:rsidR="00D006CA" w:rsidRDefault="00EE637B" w:rsidP="00D006CA">
      <w:pPr>
        <w:pStyle w:val="Odsekzoznamu"/>
        <w:numPr>
          <w:ilvl w:val="0"/>
          <w:numId w:val="4"/>
        </w:numPr>
      </w:pPr>
      <w:r>
        <w:t xml:space="preserve">nedostatočná </w:t>
      </w:r>
      <w:r w:rsidR="003C4637">
        <w:t>prezentácia</w:t>
      </w:r>
      <w:r w:rsidR="00D006CA">
        <w:t xml:space="preserve"> o aktivitách MŠ</w:t>
      </w:r>
      <w:r w:rsidR="003C4637">
        <w:t xml:space="preserve">, </w:t>
      </w:r>
    </w:p>
    <w:p w:rsidR="00D36445" w:rsidRDefault="00D36445" w:rsidP="00D006CA">
      <w:pPr>
        <w:pStyle w:val="Odsekzoznamu"/>
        <w:numPr>
          <w:ilvl w:val="0"/>
          <w:numId w:val="4"/>
        </w:numPr>
      </w:pPr>
      <w:r>
        <w:t>nadmerné vyťaženie niektorých zamestnancov</w:t>
      </w:r>
      <w:r w:rsidR="00B15529">
        <w:t>,</w:t>
      </w:r>
    </w:p>
    <w:p w:rsidR="00D36445" w:rsidRDefault="00D36445" w:rsidP="00D006CA">
      <w:pPr>
        <w:pStyle w:val="Odsekzoznamu"/>
        <w:numPr>
          <w:ilvl w:val="0"/>
          <w:numId w:val="4"/>
        </w:numPr>
      </w:pPr>
      <w:r>
        <w:t>počiatočná neochota</w:t>
      </w:r>
      <w:r w:rsidR="00EE637B">
        <w:t xml:space="preserve"> niektorých zamestnancov prijať zmenu, uprednostňovanie rutiny v práci a pracovných postupoch</w:t>
      </w:r>
      <w:r w:rsidR="00B15529">
        <w:t>.</w:t>
      </w:r>
    </w:p>
    <w:p w:rsidR="00EE637B" w:rsidRDefault="00EE637B" w:rsidP="00EE637B">
      <w:pPr>
        <w:pStyle w:val="Odsekzoznamu"/>
      </w:pPr>
    </w:p>
    <w:p w:rsidR="00C037B9" w:rsidRPr="000B2AAA" w:rsidRDefault="00C037B9" w:rsidP="00C037B9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B2AA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Príležitosti</w:t>
      </w:r>
    </w:p>
    <w:p w:rsidR="00B15529" w:rsidRDefault="00B15529" w:rsidP="00D006CA">
      <w:pPr>
        <w:pStyle w:val="Odsekzoznamu"/>
        <w:numPr>
          <w:ilvl w:val="0"/>
          <w:numId w:val="3"/>
        </w:numPr>
      </w:pPr>
      <w:r>
        <w:t xml:space="preserve">ústretovosť zo strany zriaďovateľa a vedenia </w:t>
      </w:r>
      <w:r w:rsidR="000C23CA">
        <w:t>školy pri vytváraní materiálnych podmienok,</w:t>
      </w:r>
    </w:p>
    <w:p w:rsidR="000C23CA" w:rsidRDefault="000C23CA" w:rsidP="00D006CA">
      <w:pPr>
        <w:pStyle w:val="Odsekzoznamu"/>
        <w:numPr>
          <w:ilvl w:val="0"/>
          <w:numId w:val="3"/>
        </w:numPr>
      </w:pPr>
      <w:r>
        <w:t>podpora profesijného rozvoja PZ,</w:t>
      </w:r>
    </w:p>
    <w:p w:rsidR="00D006CA" w:rsidRDefault="00AE5CF4" w:rsidP="00D006CA">
      <w:pPr>
        <w:pStyle w:val="Odsekzoznamu"/>
        <w:numPr>
          <w:ilvl w:val="0"/>
          <w:numId w:val="3"/>
        </w:numPr>
      </w:pPr>
      <w:r>
        <w:t xml:space="preserve">záujem rodičov o kvalitnú výchovu a vzdelávanie, </w:t>
      </w:r>
    </w:p>
    <w:p w:rsidR="000C23CA" w:rsidRDefault="000C23CA" w:rsidP="00D006CA">
      <w:pPr>
        <w:pStyle w:val="Odsekzoznamu"/>
        <w:numPr>
          <w:ilvl w:val="0"/>
          <w:numId w:val="3"/>
        </w:numPr>
      </w:pPr>
      <w:r>
        <w:t xml:space="preserve">využívanie ŠIS – </w:t>
      </w:r>
      <w:proofErr w:type="spellStart"/>
      <w:r>
        <w:t>aSc</w:t>
      </w:r>
      <w:proofErr w:type="spellEnd"/>
      <w:r>
        <w:t xml:space="preserve"> agendy pre prácu PZ,</w:t>
      </w:r>
    </w:p>
    <w:p w:rsidR="00D006CA" w:rsidRDefault="000C23CA" w:rsidP="00D006CA">
      <w:pPr>
        <w:pStyle w:val="Odsekzoznamu"/>
        <w:numPr>
          <w:ilvl w:val="0"/>
          <w:numId w:val="3"/>
        </w:numPr>
      </w:pPr>
      <w:r>
        <w:t xml:space="preserve">využívanie </w:t>
      </w:r>
      <w:proofErr w:type="spellStart"/>
      <w:r>
        <w:t>EduPage</w:t>
      </w:r>
      <w:proofErr w:type="spellEnd"/>
      <w:r>
        <w:t xml:space="preserve"> na komunikáciu s rodinou dieťaťa, </w:t>
      </w:r>
    </w:p>
    <w:p w:rsidR="00D006CA" w:rsidRDefault="00AE5CF4" w:rsidP="00D006CA">
      <w:pPr>
        <w:pStyle w:val="Odsekzoznamu"/>
        <w:numPr>
          <w:ilvl w:val="0"/>
          <w:numId w:val="3"/>
        </w:numPr>
      </w:pPr>
      <w:r>
        <w:t xml:space="preserve">výborná poloha budovy, </w:t>
      </w:r>
      <w:r w:rsidR="000C23CA">
        <w:t xml:space="preserve">krásne prostredie, </w:t>
      </w:r>
    </w:p>
    <w:p w:rsidR="00D006CA" w:rsidRDefault="00AE5CF4" w:rsidP="00D006CA">
      <w:pPr>
        <w:pStyle w:val="Odsekzoznamu"/>
        <w:numPr>
          <w:ilvl w:val="0"/>
          <w:numId w:val="3"/>
        </w:numPr>
      </w:pPr>
      <w:r>
        <w:t xml:space="preserve">efektívne hospodárenie, </w:t>
      </w:r>
    </w:p>
    <w:p w:rsidR="00D006CA" w:rsidRDefault="00AE5CF4" w:rsidP="00D006CA">
      <w:pPr>
        <w:pStyle w:val="Odsekzoznamu"/>
        <w:numPr>
          <w:ilvl w:val="0"/>
          <w:numId w:val="3"/>
        </w:numPr>
      </w:pPr>
      <w:r>
        <w:t>plánovanie a organizova</w:t>
      </w:r>
      <w:r w:rsidR="000C23CA">
        <w:t>nie spoločných aktivít pre deti MŠ a žiakov ZŠ,</w:t>
      </w:r>
    </w:p>
    <w:p w:rsidR="00C037B9" w:rsidRDefault="000C23CA" w:rsidP="00D006CA">
      <w:pPr>
        <w:pStyle w:val="Odsekzoznamu"/>
        <w:numPr>
          <w:ilvl w:val="0"/>
          <w:numId w:val="3"/>
        </w:numPr>
      </w:pPr>
      <w:r>
        <w:lastRenderedPageBreak/>
        <w:t>dobudovanie školského areálu – amfiteáter (vytvorenie miesta pre neformálne stretávanie sa a aktivity s rodičmi a verejnosťou),</w:t>
      </w:r>
    </w:p>
    <w:p w:rsidR="00EE637B" w:rsidRDefault="00EE637B" w:rsidP="00D006CA">
      <w:pPr>
        <w:pStyle w:val="Odsekzoznamu"/>
        <w:numPr>
          <w:ilvl w:val="0"/>
          <w:numId w:val="3"/>
        </w:numPr>
      </w:pPr>
      <w:r>
        <w:t>venovanie zvláštnej pozornosti výučbe cudzích jazykov, športovej príprave, starostlivosti o nadané deti, ale aj o deti vyžadujúce špecifické podmienky</w:t>
      </w:r>
      <w:r w:rsidR="000C23CA">
        <w:t>,</w:t>
      </w:r>
      <w:r>
        <w:t xml:space="preserve"> vzdelávania, o začlenené deti</w:t>
      </w:r>
      <w:r w:rsidR="000C23CA">
        <w:t>,</w:t>
      </w:r>
    </w:p>
    <w:p w:rsidR="00631E13" w:rsidRDefault="00631E13" w:rsidP="00D006CA">
      <w:pPr>
        <w:pStyle w:val="Odsekzoznamu"/>
        <w:numPr>
          <w:ilvl w:val="0"/>
          <w:numId w:val="3"/>
        </w:numPr>
      </w:pPr>
      <w:r>
        <w:t>propagácia školy a jej úspechov na verejnosti – články v regionálnej tlači, príspevky v regionálnej TV, zverejňovanie príspevkov na stránke školy, vedenie kroniky</w:t>
      </w:r>
      <w:r w:rsidR="000C23CA">
        <w:t>.</w:t>
      </w:r>
    </w:p>
    <w:p w:rsidR="00423985" w:rsidRDefault="00423985" w:rsidP="00C037B9">
      <w:pPr>
        <w:tabs>
          <w:tab w:val="left" w:pos="284"/>
          <w:tab w:val="left" w:pos="567"/>
        </w:tabs>
        <w:spacing w:after="120" w:line="240" w:lineRule="auto"/>
      </w:pPr>
    </w:p>
    <w:p w:rsidR="00C037B9" w:rsidRDefault="00C037B9" w:rsidP="00C037B9">
      <w:pPr>
        <w:tabs>
          <w:tab w:val="left" w:pos="284"/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</w:t>
      </w:r>
      <w:r w:rsidRPr="00CF56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hrozenia</w:t>
      </w:r>
    </w:p>
    <w:p w:rsidR="00631E13" w:rsidRDefault="000C23CA" w:rsidP="00631E13">
      <w:pPr>
        <w:pStyle w:val="Odsekzoznamu"/>
        <w:numPr>
          <w:ilvl w:val="0"/>
          <w:numId w:val="8"/>
        </w:numPr>
      </w:pPr>
      <w:r>
        <w:t xml:space="preserve">častá </w:t>
      </w:r>
      <w:r w:rsidR="00AE5CF4">
        <w:t xml:space="preserve">zmena legislatívy, </w:t>
      </w:r>
    </w:p>
    <w:p w:rsidR="00631E13" w:rsidRDefault="00631E13" w:rsidP="00631E13">
      <w:pPr>
        <w:pStyle w:val="Odsekzoznamu"/>
        <w:numPr>
          <w:ilvl w:val="0"/>
          <w:numId w:val="7"/>
        </w:numPr>
      </w:pPr>
      <w:r>
        <w:t xml:space="preserve">nedostatok finančných prostriedkov na potrebné </w:t>
      </w:r>
      <w:r w:rsidR="000C23CA">
        <w:t>prevádzku, rast cien energií,</w:t>
      </w:r>
    </w:p>
    <w:p w:rsidR="00631E13" w:rsidRDefault="00AE5CF4" w:rsidP="00631E13">
      <w:pPr>
        <w:pStyle w:val="Odsekzoznamu"/>
        <w:numPr>
          <w:ilvl w:val="0"/>
          <w:numId w:val="7"/>
        </w:numPr>
      </w:pPr>
      <w:r>
        <w:t>školská reforma napriek deklarovanej zvýšenej voľnosti stále nedovoľuje vytvoriť vlastné školské vzdelávacie programy podľa reálnych potrieb, existujú stále prílišné zväzujúce pravidlá,</w:t>
      </w:r>
    </w:p>
    <w:p w:rsidR="00631E13" w:rsidRDefault="00631E13" w:rsidP="00631E13">
      <w:pPr>
        <w:pStyle w:val="Odsekzoznamu"/>
        <w:numPr>
          <w:ilvl w:val="0"/>
          <w:numId w:val="7"/>
        </w:numPr>
      </w:pPr>
      <w:r>
        <w:t>nárast počtu detí so ŠVVP, psychickými poruchami a poruchami správania</w:t>
      </w:r>
      <w:r w:rsidR="000C23CA">
        <w:t>,</w:t>
      </w:r>
    </w:p>
    <w:p w:rsidR="00631E13" w:rsidRDefault="00AE5CF4" w:rsidP="00631E13">
      <w:pPr>
        <w:pStyle w:val="Odsekzoznamu"/>
        <w:numPr>
          <w:ilvl w:val="0"/>
          <w:numId w:val="7"/>
        </w:numPr>
      </w:pPr>
      <w:r>
        <w:t xml:space="preserve">nárast cien literatúry a pomôcok, </w:t>
      </w:r>
    </w:p>
    <w:p w:rsidR="00631E13" w:rsidRDefault="00AE5CF4" w:rsidP="00631E13">
      <w:pPr>
        <w:pStyle w:val="Odsekzoznamu"/>
        <w:numPr>
          <w:ilvl w:val="0"/>
          <w:numId w:val="7"/>
        </w:numPr>
      </w:pPr>
      <w:r>
        <w:t xml:space="preserve">slabá podpora zo strany niektorých rodičov, </w:t>
      </w:r>
    </w:p>
    <w:p w:rsidR="00631E13" w:rsidRDefault="00631E13" w:rsidP="00631E13">
      <w:pPr>
        <w:pStyle w:val="Odsekzoznamu"/>
        <w:numPr>
          <w:ilvl w:val="0"/>
          <w:numId w:val="7"/>
        </w:numPr>
      </w:pPr>
      <w:r>
        <w:t>syndróm vyhorenia u niektorých pedagogických zamestnancov,</w:t>
      </w:r>
    </w:p>
    <w:p w:rsidR="00C037B9" w:rsidRPr="00631E13" w:rsidRDefault="00AE5CF4" w:rsidP="00631E13">
      <w:pPr>
        <w:pStyle w:val="Odsekzoznamu"/>
        <w:numPr>
          <w:ilvl w:val="0"/>
          <w:numId w:val="7"/>
        </w:numPr>
      </w:pPr>
      <w:r>
        <w:t>uponáhľanosť dnešnej doby.</w:t>
      </w:r>
    </w:p>
    <w:p w:rsidR="00C037B9" w:rsidRDefault="00C037B9" w:rsidP="00C037B9">
      <w:pPr>
        <w:rPr>
          <w:rFonts w:ascii="Times New Roman" w:hAnsi="Times New Roman" w:cs="Times New Roman"/>
          <w:sz w:val="24"/>
          <w:szCs w:val="24"/>
        </w:rPr>
      </w:pPr>
    </w:p>
    <w:p w:rsidR="00A627A3" w:rsidRDefault="00A627A3" w:rsidP="002D7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1A71">
        <w:rPr>
          <w:rFonts w:ascii="Times New Roman" w:hAnsi="Times New Roman" w:cs="Times New Roman"/>
          <w:b/>
          <w:bCs/>
          <w:sz w:val="24"/>
          <w:szCs w:val="24"/>
        </w:rPr>
        <w:t xml:space="preserve">2. a) Počet detí so špeciálnymi výchovno-vzdelávacími potrebami – </w:t>
      </w:r>
      <w:r w:rsidR="0042398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423985" w:rsidRPr="00D37C6A" w:rsidRDefault="00D03170" w:rsidP="002D7DA8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bCs/>
          <w:color w:val="FF0000"/>
        </w:rPr>
      </w:pPr>
      <w:bookmarkStart w:id="0" w:name="_GoBack"/>
      <w:r w:rsidRPr="00D37C6A">
        <w:rPr>
          <w:bCs/>
          <w:color w:val="FF0000"/>
        </w:rPr>
        <w:t xml:space="preserve">dieťa choré, zdravotne oslabené s vážnou neurologickou diagnózou po operácii mozgu, </w:t>
      </w:r>
    </w:p>
    <w:p w:rsidR="00D03170" w:rsidRPr="00D37C6A" w:rsidRDefault="00D03170" w:rsidP="002D7DA8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bCs/>
          <w:color w:val="FF0000"/>
        </w:rPr>
      </w:pPr>
      <w:r w:rsidRPr="00D37C6A">
        <w:rPr>
          <w:bCs/>
          <w:color w:val="FF0000"/>
        </w:rPr>
        <w:t>dieťa choré, zdravotne oslabené s DMO + syndróm ADHD v dôsledku poškodenia mozgu.</w:t>
      </w:r>
    </w:p>
    <w:bookmarkEnd w:id="0"/>
    <w:p w:rsidR="00A627A3" w:rsidRDefault="00A627A3" w:rsidP="00A627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569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697">
        <w:rPr>
          <w:rFonts w:ascii="Times New Roman" w:hAnsi="Times New Roman" w:cs="Times New Roman"/>
          <w:b/>
          <w:bCs/>
          <w:sz w:val="24"/>
          <w:szCs w:val="24"/>
        </w:rPr>
        <w:t>a) Informácie o finančnom zabezpečení výchovno-vzdelávacej činnosti materskej školy</w:t>
      </w:r>
    </w:p>
    <w:p w:rsidR="0095152B" w:rsidRDefault="00D36445" w:rsidP="000C2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Pretože MŠ je súčasťou ZŠ, informácie o finančnom zabezpečení výchovno-vzdelávacej činnosti </w:t>
      </w:r>
      <w:r w:rsidR="0095152B" w:rsidRPr="00664F92">
        <w:rPr>
          <w:rFonts w:ascii="Times New Roman" w:hAnsi="Times New Roman" w:cs="Times New Roman"/>
          <w:sz w:val="24"/>
          <w:szCs w:val="24"/>
        </w:rPr>
        <w:t>predkladá vo svojej správe o výchovno-vzdelávacej činnosti, jej výsledkoch a podm</w:t>
      </w:r>
      <w:r w:rsidR="0095152B">
        <w:rPr>
          <w:rFonts w:ascii="Times New Roman" w:hAnsi="Times New Roman" w:cs="Times New Roman"/>
          <w:sz w:val="24"/>
          <w:szCs w:val="24"/>
        </w:rPr>
        <w:t>ienkach za školský rok 2021/2022</w:t>
      </w:r>
      <w:r w:rsidR="0095152B" w:rsidRPr="00664F92">
        <w:rPr>
          <w:rFonts w:ascii="Times New Roman" w:hAnsi="Times New Roman" w:cs="Times New Roman"/>
          <w:sz w:val="24"/>
          <w:szCs w:val="24"/>
        </w:rPr>
        <w:t xml:space="preserve"> riaditeľka ZŠ s MŠ Pod hájom 967 Dubnica nad Váhom Mgr. Marta Bardyová.</w:t>
      </w:r>
    </w:p>
    <w:p w:rsidR="00EF5630" w:rsidRPr="00D03170" w:rsidRDefault="00C037B9" w:rsidP="00EF563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Pr="006F5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58F1">
        <w:rPr>
          <w:rFonts w:ascii="Times New Roman" w:hAnsi="Times New Roman" w:cs="Times New Roman"/>
          <w:b/>
          <w:sz w:val="24"/>
          <w:szCs w:val="24"/>
        </w:rPr>
        <w:t>Spolupráca materskej školy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F58F1">
        <w:rPr>
          <w:rFonts w:ascii="Times New Roman" w:hAnsi="Times New Roman" w:cs="Times New Roman"/>
          <w:b/>
          <w:sz w:val="24"/>
          <w:szCs w:val="24"/>
        </w:rPr>
        <w:t>rodičmi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7A3" w:rsidRPr="00EF5630" w:rsidRDefault="00013930" w:rsidP="0079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Spolupráca materskej školy a rodiny je dôležitou súčasťou práce školy. Materská škola vytvára podmienky na upevňovanie spolupatričnosti a tradícií školy. Je otvorená rodičovskej verejnosti.</w:t>
      </w:r>
    </w:p>
    <w:p w:rsidR="00EF5630" w:rsidRDefault="00013930" w:rsidP="0079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Spolupráca bola založená na aktivitách smerujúcich ku skvalitneniu </w:t>
      </w:r>
      <w:r w:rsidR="00EF5630">
        <w:rPr>
          <w:rFonts w:ascii="Times New Roman" w:hAnsi="Times New Roman" w:cs="Times New Roman"/>
          <w:sz w:val="24"/>
          <w:szCs w:val="24"/>
        </w:rPr>
        <w:t xml:space="preserve">spolupráce </w:t>
      </w:r>
      <w:r>
        <w:rPr>
          <w:rFonts w:ascii="Times New Roman" w:hAnsi="Times New Roman" w:cs="Times New Roman"/>
          <w:sz w:val="24"/>
          <w:szCs w:val="24"/>
        </w:rPr>
        <w:t>školy a rodiny. Rodičia boli formou konzultácií informovaní o správaní dieťaťa, o výsledkoch VVČ. Dôraz sme kládli na spoločný postup pri výchove detí. Pravidelne sme komunikovali o pokrokoch dieťaťa, plánovaní, ujasňovaní postupov výchovy a vzdelávania priamou formou – výmena informácií nielen od učiteľa k rodičovi, ale aj od rodiča k učiteľovi a nepriamou formou – informácie na nástenných tabuliach, internetovej stránke a pod.  Zabezpečujeme poradenský servis pre rodičov osvetovými aktivitami v otázkach výchovy a vzdelávania, odborno-poradenskou činnos</w:t>
      </w:r>
      <w:r w:rsidR="00EF5630">
        <w:rPr>
          <w:rFonts w:ascii="Times New Roman" w:hAnsi="Times New Roman" w:cs="Times New Roman"/>
          <w:sz w:val="24"/>
          <w:szCs w:val="24"/>
        </w:rPr>
        <w:t>ťou triednych učiteliek ale predovšetkým spoluprácou s odborným tímom v základnej škole (školská špeciálna pedagogička, školská psychologička, školská sociálna pracovníčka).</w:t>
      </w:r>
    </w:p>
    <w:p w:rsidR="00EF5630" w:rsidRDefault="00EF5630" w:rsidP="0079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Rodičia podľa svojich možností prispeli rôznym spôsobom pre potreby detí k hrám, pomohli hygienickými potrebami, rôznym odpadovým materiálom, ktorý sme využili pri práci s deťmi. Zapájali sa do triednych, školských i mimoškolských aktivít (pohybové aktivity detí, rôzne kultúrne vystúpenia detí).</w:t>
      </w:r>
    </w:p>
    <w:p w:rsidR="00EF5630" w:rsidRDefault="00EF5630" w:rsidP="0079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Spolupráca s rodičmi je dlhoročne na veľmi dobrej úrovni. Rodičia prejavovali veľký záujem o prácu v MŠ.</w:t>
      </w:r>
    </w:p>
    <w:p w:rsidR="007963F4" w:rsidRDefault="007963F4" w:rsidP="00D36445">
      <w:pPr>
        <w:pStyle w:val="Odstavecseseznamem1"/>
        <w:ind w:left="0"/>
        <w:jc w:val="both"/>
        <w:rPr>
          <w:rFonts w:eastAsiaTheme="minorEastAsia"/>
          <w:kern w:val="0"/>
          <w:lang w:eastAsia="sk-SK"/>
        </w:rPr>
      </w:pPr>
    </w:p>
    <w:p w:rsidR="00A627A3" w:rsidRDefault="00A627A3" w:rsidP="00D36445">
      <w:pPr>
        <w:pStyle w:val="Odstavecseseznamem1"/>
        <w:ind w:left="0"/>
        <w:jc w:val="both"/>
      </w:pPr>
      <w:r>
        <w:rPr>
          <w:b/>
        </w:rPr>
        <w:t xml:space="preserve">c) </w:t>
      </w:r>
      <w:r w:rsidRPr="00C6427C">
        <w:rPr>
          <w:b/>
        </w:rPr>
        <w:t>Spolupráca s </w:t>
      </w:r>
      <w:proofErr w:type="spellStart"/>
      <w:r w:rsidRPr="00C6427C">
        <w:rPr>
          <w:b/>
        </w:rPr>
        <w:t>CPPPaP</w:t>
      </w:r>
      <w:proofErr w:type="spellEnd"/>
      <w:r w:rsidRPr="00C6427C">
        <w:rPr>
          <w:b/>
        </w:rPr>
        <w:t xml:space="preserve"> - </w:t>
      </w:r>
      <w:r w:rsidRPr="00C6427C">
        <w:t xml:space="preserve">pracovníčky </w:t>
      </w:r>
      <w:proofErr w:type="spellStart"/>
      <w:r w:rsidRPr="00C6427C">
        <w:t>CPPPaP</w:t>
      </w:r>
      <w:proofErr w:type="spellEnd"/>
      <w:r w:rsidRPr="00C6427C">
        <w:t xml:space="preserve"> uskutočnili </w:t>
      </w:r>
      <w:proofErr w:type="spellStart"/>
      <w:r w:rsidRPr="00C6427C">
        <w:t>depistáž</w:t>
      </w:r>
      <w:proofErr w:type="spellEnd"/>
      <w:r w:rsidRPr="00C6427C">
        <w:t xml:space="preserve"> predškolákov so zámerom zistiť ich školskú zrelosť. Zákonným zástupcom bola ponúknutá možnosť individuálnej diagnostiky v </w:t>
      </w:r>
      <w:proofErr w:type="spellStart"/>
      <w:r w:rsidRPr="00C6427C">
        <w:t>CPPPaP</w:t>
      </w:r>
      <w:proofErr w:type="spellEnd"/>
      <w:r w:rsidRPr="00C6427C">
        <w:t xml:space="preserve"> s cieľom posúdenia potreby pokračovania v </w:t>
      </w:r>
      <w:proofErr w:type="spellStart"/>
      <w:r w:rsidRPr="00C6427C">
        <w:t>predprimárnom</w:t>
      </w:r>
      <w:proofErr w:type="spellEnd"/>
      <w:r w:rsidRPr="00C6427C">
        <w:t xml:space="preserve"> vzdelávaní detí v materskej škole.</w:t>
      </w:r>
    </w:p>
    <w:p w:rsidR="00631E13" w:rsidRDefault="00631E13" w:rsidP="00D36445">
      <w:pPr>
        <w:pStyle w:val="Odstavecseseznamem1"/>
        <w:ind w:left="0"/>
        <w:jc w:val="both"/>
      </w:pPr>
    </w:p>
    <w:p w:rsidR="00631E13" w:rsidRPr="00C6427C" w:rsidRDefault="00631E13" w:rsidP="00D36445">
      <w:pPr>
        <w:pStyle w:val="Odstavecseseznamem1"/>
        <w:ind w:left="0"/>
        <w:jc w:val="both"/>
      </w:pPr>
      <w:r w:rsidRPr="00885CAE">
        <w:rPr>
          <w:b/>
        </w:rPr>
        <w:t>d) Spolupráca s CVČ</w:t>
      </w:r>
      <w:r>
        <w:t xml:space="preserve"> – pracovníčka </w:t>
      </w:r>
      <w:r w:rsidR="001430D6">
        <w:t xml:space="preserve">CVČ pani Tamara </w:t>
      </w:r>
      <w:proofErr w:type="spellStart"/>
      <w:r w:rsidR="001430D6">
        <w:t>Gra</w:t>
      </w:r>
      <w:r>
        <w:t>f</w:t>
      </w:r>
      <w:r w:rsidR="00B5147C">
        <w:t>f</w:t>
      </w:r>
      <w:r>
        <w:t>inger</w:t>
      </w:r>
      <w:proofErr w:type="spellEnd"/>
      <w:r>
        <w:t xml:space="preserve"> </w:t>
      </w:r>
      <w:r w:rsidR="00885CAE">
        <w:t xml:space="preserve">ako lektorka, </w:t>
      </w:r>
      <w:r>
        <w:t>v</w:t>
      </w:r>
      <w:r w:rsidR="00885CAE">
        <w:t>iedla na základe záujmu zákonných zástupcov</w:t>
      </w:r>
      <w:r>
        <w:t xml:space="preserve"> krúžok AJ p</w:t>
      </w:r>
      <w:r w:rsidR="00885CAE">
        <w:t>re najstaršiu vekovú kategóriu – predškolákov. Okrem toho deti pravidelne a veľmi radi navštevovali CVČ pri rôznych príležitostiach.</w:t>
      </w:r>
    </w:p>
    <w:p w:rsidR="00A627A3" w:rsidRDefault="00A627A3" w:rsidP="00C037B9">
      <w:pPr>
        <w:rPr>
          <w:rFonts w:ascii="Times New Roman" w:hAnsi="Times New Roman" w:cs="Times New Roman"/>
          <w:sz w:val="24"/>
          <w:szCs w:val="24"/>
        </w:rPr>
      </w:pPr>
    </w:p>
    <w:p w:rsidR="00D36445" w:rsidRDefault="00D36445" w:rsidP="00C037B9">
      <w:pPr>
        <w:rPr>
          <w:rFonts w:ascii="Times New Roman" w:hAnsi="Times New Roman" w:cs="Times New Roman"/>
          <w:sz w:val="24"/>
          <w:szCs w:val="24"/>
        </w:rPr>
      </w:pPr>
    </w:p>
    <w:p w:rsidR="00423985" w:rsidRDefault="00423985" w:rsidP="00C037B9">
      <w:pPr>
        <w:rPr>
          <w:rFonts w:ascii="Times New Roman" w:hAnsi="Times New Roman" w:cs="Times New Roman"/>
          <w:sz w:val="24"/>
          <w:szCs w:val="24"/>
        </w:rPr>
      </w:pPr>
    </w:p>
    <w:p w:rsidR="00423985" w:rsidRDefault="00423985" w:rsidP="00C037B9">
      <w:pPr>
        <w:rPr>
          <w:rFonts w:ascii="Times New Roman" w:hAnsi="Times New Roman" w:cs="Times New Roman"/>
          <w:sz w:val="24"/>
          <w:szCs w:val="24"/>
        </w:rPr>
      </w:pPr>
    </w:p>
    <w:p w:rsidR="00423985" w:rsidRDefault="00423985" w:rsidP="00C037B9">
      <w:pPr>
        <w:rPr>
          <w:rFonts w:ascii="Times New Roman" w:hAnsi="Times New Roman" w:cs="Times New Roman"/>
          <w:sz w:val="24"/>
          <w:szCs w:val="24"/>
        </w:rPr>
      </w:pPr>
    </w:p>
    <w:p w:rsidR="00423985" w:rsidRDefault="00423985" w:rsidP="00C037B9">
      <w:pPr>
        <w:rPr>
          <w:rFonts w:ascii="Times New Roman" w:hAnsi="Times New Roman" w:cs="Times New Roman"/>
          <w:sz w:val="24"/>
          <w:szCs w:val="24"/>
        </w:rPr>
      </w:pPr>
    </w:p>
    <w:p w:rsidR="00423985" w:rsidRDefault="00423985" w:rsidP="00C037B9">
      <w:pPr>
        <w:rPr>
          <w:rFonts w:ascii="Times New Roman" w:hAnsi="Times New Roman" w:cs="Times New Roman"/>
          <w:sz w:val="24"/>
          <w:szCs w:val="24"/>
        </w:rPr>
      </w:pPr>
    </w:p>
    <w:p w:rsidR="00423985" w:rsidRDefault="00423985" w:rsidP="00C037B9">
      <w:pPr>
        <w:rPr>
          <w:rFonts w:ascii="Times New Roman" w:hAnsi="Times New Roman" w:cs="Times New Roman"/>
          <w:sz w:val="24"/>
          <w:szCs w:val="24"/>
        </w:rPr>
      </w:pPr>
    </w:p>
    <w:sectPr w:rsidR="00423985" w:rsidSect="00FE1C08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08" w:rsidRDefault="00FE1C08" w:rsidP="00FE1C08">
      <w:pPr>
        <w:spacing w:after="0" w:line="240" w:lineRule="auto"/>
      </w:pPr>
      <w:r>
        <w:separator/>
      </w:r>
    </w:p>
  </w:endnote>
  <w:endnote w:type="continuationSeparator" w:id="0">
    <w:p w:rsidR="00FE1C08" w:rsidRDefault="00FE1C08" w:rsidP="00FE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957374"/>
      <w:docPartObj>
        <w:docPartGallery w:val="Page Numbers (Bottom of Page)"/>
        <w:docPartUnique/>
      </w:docPartObj>
    </w:sdtPr>
    <w:sdtEndPr/>
    <w:sdtContent>
      <w:p w:rsidR="00FE1C08" w:rsidRDefault="00FE1C0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C6A">
          <w:rPr>
            <w:noProof/>
          </w:rPr>
          <w:t>12</w:t>
        </w:r>
        <w:r>
          <w:fldChar w:fldCharType="end"/>
        </w:r>
      </w:p>
    </w:sdtContent>
  </w:sdt>
  <w:p w:rsidR="00FE1C08" w:rsidRDefault="00FE1C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08" w:rsidRDefault="00FE1C08" w:rsidP="00FE1C08">
      <w:pPr>
        <w:spacing w:after="0" w:line="240" w:lineRule="auto"/>
      </w:pPr>
      <w:r>
        <w:separator/>
      </w:r>
    </w:p>
  </w:footnote>
  <w:footnote w:type="continuationSeparator" w:id="0">
    <w:p w:rsidR="00FE1C08" w:rsidRDefault="00FE1C08" w:rsidP="00FE1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4377"/>
    <w:multiLevelType w:val="hybridMultilevel"/>
    <w:tmpl w:val="EA7ACAAA"/>
    <w:lvl w:ilvl="0" w:tplc="2B16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395"/>
    <w:multiLevelType w:val="hybridMultilevel"/>
    <w:tmpl w:val="F8823A2C"/>
    <w:lvl w:ilvl="0" w:tplc="2B16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499"/>
    <w:multiLevelType w:val="hybridMultilevel"/>
    <w:tmpl w:val="14BCAE2C"/>
    <w:lvl w:ilvl="0" w:tplc="05BE8296">
      <w:start w:val="1"/>
      <w:numFmt w:val="decimal"/>
      <w:lvlText w:val="%1."/>
      <w:lvlJc w:val="left"/>
      <w:pPr>
        <w:ind w:left="74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150D4283"/>
    <w:multiLevelType w:val="hybridMultilevel"/>
    <w:tmpl w:val="D85A6DEA"/>
    <w:lvl w:ilvl="0" w:tplc="2B16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56C0C"/>
    <w:multiLevelType w:val="hybridMultilevel"/>
    <w:tmpl w:val="87962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00D68"/>
    <w:multiLevelType w:val="hybridMultilevel"/>
    <w:tmpl w:val="116E307E"/>
    <w:lvl w:ilvl="0" w:tplc="2B16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1B17"/>
    <w:multiLevelType w:val="hybridMultilevel"/>
    <w:tmpl w:val="CB5AF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10248"/>
    <w:multiLevelType w:val="hybridMultilevel"/>
    <w:tmpl w:val="588676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7F117C"/>
    <w:multiLevelType w:val="hybridMultilevel"/>
    <w:tmpl w:val="0FCA10E4"/>
    <w:lvl w:ilvl="0" w:tplc="2B16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A4BEB"/>
    <w:multiLevelType w:val="hybridMultilevel"/>
    <w:tmpl w:val="6554B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13A8C"/>
    <w:multiLevelType w:val="hybridMultilevel"/>
    <w:tmpl w:val="D4429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B5DF5"/>
    <w:multiLevelType w:val="hybridMultilevel"/>
    <w:tmpl w:val="82987D24"/>
    <w:lvl w:ilvl="0" w:tplc="2B16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D6631"/>
    <w:multiLevelType w:val="hybridMultilevel"/>
    <w:tmpl w:val="8B2C9BAC"/>
    <w:lvl w:ilvl="0" w:tplc="2B16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E6DAE"/>
    <w:multiLevelType w:val="hybridMultilevel"/>
    <w:tmpl w:val="E4040982"/>
    <w:lvl w:ilvl="0" w:tplc="2B16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B30B0"/>
    <w:multiLevelType w:val="hybridMultilevel"/>
    <w:tmpl w:val="CCDA85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4386C"/>
    <w:multiLevelType w:val="hybridMultilevel"/>
    <w:tmpl w:val="87A41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9"/>
  </w:num>
  <w:num w:numId="5">
    <w:abstractNumId w:val="15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69"/>
    <w:rsid w:val="00003C24"/>
    <w:rsid w:val="00013930"/>
    <w:rsid w:val="0002162D"/>
    <w:rsid w:val="000856AF"/>
    <w:rsid w:val="000C23CA"/>
    <w:rsid w:val="000F73B9"/>
    <w:rsid w:val="001430D6"/>
    <w:rsid w:val="001934B4"/>
    <w:rsid w:val="001C1606"/>
    <w:rsid w:val="00213E69"/>
    <w:rsid w:val="00242764"/>
    <w:rsid w:val="002C2F2C"/>
    <w:rsid w:val="002C3BCC"/>
    <w:rsid w:val="002D7DA8"/>
    <w:rsid w:val="002E0069"/>
    <w:rsid w:val="00370E33"/>
    <w:rsid w:val="003C4637"/>
    <w:rsid w:val="00423985"/>
    <w:rsid w:val="0050188C"/>
    <w:rsid w:val="00534291"/>
    <w:rsid w:val="00535942"/>
    <w:rsid w:val="005A1CBF"/>
    <w:rsid w:val="005F0192"/>
    <w:rsid w:val="00606E95"/>
    <w:rsid w:val="00622DC5"/>
    <w:rsid w:val="00631E13"/>
    <w:rsid w:val="00664F92"/>
    <w:rsid w:val="00677F55"/>
    <w:rsid w:val="00681378"/>
    <w:rsid w:val="0074178E"/>
    <w:rsid w:val="007963F4"/>
    <w:rsid w:val="007E5449"/>
    <w:rsid w:val="00805A46"/>
    <w:rsid w:val="00865980"/>
    <w:rsid w:val="00885CAE"/>
    <w:rsid w:val="009069E1"/>
    <w:rsid w:val="00910B77"/>
    <w:rsid w:val="00942D36"/>
    <w:rsid w:val="0095152B"/>
    <w:rsid w:val="009D2186"/>
    <w:rsid w:val="00A5566D"/>
    <w:rsid w:val="00A627A3"/>
    <w:rsid w:val="00AA565C"/>
    <w:rsid w:val="00AE5CF4"/>
    <w:rsid w:val="00B15529"/>
    <w:rsid w:val="00B50B5F"/>
    <w:rsid w:val="00B5147C"/>
    <w:rsid w:val="00B87F69"/>
    <w:rsid w:val="00BB7408"/>
    <w:rsid w:val="00BE2C17"/>
    <w:rsid w:val="00C037B9"/>
    <w:rsid w:val="00C911E7"/>
    <w:rsid w:val="00CE273A"/>
    <w:rsid w:val="00D006CA"/>
    <w:rsid w:val="00D0269D"/>
    <w:rsid w:val="00D03170"/>
    <w:rsid w:val="00D03956"/>
    <w:rsid w:val="00D36445"/>
    <w:rsid w:val="00D37C6A"/>
    <w:rsid w:val="00D57B99"/>
    <w:rsid w:val="00D66ADF"/>
    <w:rsid w:val="00E0290D"/>
    <w:rsid w:val="00E03B82"/>
    <w:rsid w:val="00EB34F8"/>
    <w:rsid w:val="00EE637B"/>
    <w:rsid w:val="00EF5630"/>
    <w:rsid w:val="00F33925"/>
    <w:rsid w:val="00F37965"/>
    <w:rsid w:val="00F56FCC"/>
    <w:rsid w:val="00F7341F"/>
    <w:rsid w:val="00F81A97"/>
    <w:rsid w:val="00FE1C08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CFA65-78BD-4294-903D-0EFFEA7D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3E69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5566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A556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zov">
    <w:name w:val="Title"/>
    <w:basedOn w:val="Normlny"/>
    <w:next w:val="Podtitul"/>
    <w:link w:val="NzovChar"/>
    <w:qFormat/>
    <w:rsid w:val="00A556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A556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2">
    <w:name w:val="Body Text 2"/>
    <w:basedOn w:val="Normlny"/>
    <w:link w:val="Zkladntext2Char"/>
    <w:rsid w:val="00A556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Char">
    <w:name w:val="Základný text 2 Char"/>
    <w:basedOn w:val="Predvolenpsmoodseku"/>
    <w:link w:val="Zkladntext2"/>
    <w:rsid w:val="00A556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rsid w:val="00A5566D"/>
    <w:rPr>
      <w:color w:val="0000FF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566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566D"/>
    <w:rPr>
      <w:rFonts w:eastAsiaTheme="minorEastAsia"/>
      <w:color w:val="5A5A5A" w:themeColor="text1" w:themeTint="A5"/>
      <w:spacing w:val="15"/>
      <w:lang w:eastAsia="sk-SK"/>
    </w:rPr>
  </w:style>
  <w:style w:type="paragraph" w:styleId="Odsekzoznamu">
    <w:name w:val="List Paragraph"/>
    <w:basedOn w:val="Normlny"/>
    <w:uiPriority w:val="34"/>
    <w:qFormat/>
    <w:rsid w:val="00D0269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ywebov">
    <w:name w:val="Normal (Web)"/>
    <w:basedOn w:val="Normlny"/>
    <w:rsid w:val="00C9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rsid w:val="00C911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qFormat/>
    <w:rsid w:val="00A627A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en-US"/>
    </w:rPr>
  </w:style>
  <w:style w:type="paragraph" w:customStyle="1" w:styleId="Obsahtabuky">
    <w:name w:val="Obsah tabuľky"/>
    <w:basedOn w:val="Normlny"/>
    <w:rsid w:val="009069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E1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1C0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1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1C08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u@dub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2022-10-10T16:18:00Z</dcterms:created>
  <dcterms:modified xsi:type="dcterms:W3CDTF">2022-10-12T01:50:00Z</dcterms:modified>
</cp:coreProperties>
</file>